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425B50"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425B50">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425B50"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A53B48" w:rsidRDefault="00A53B48" w:rsidP="00A53B48">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425B50"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4664E" w:rsidRDefault="00F4664E" w:rsidP="004C7A80">
      <w:pPr>
        <w:rPr>
          <w:rFonts w:asciiTheme="majorHAnsi" w:hAnsiTheme="majorHAnsi"/>
          <w:sz w:val="28"/>
          <w:szCs w:val="28"/>
        </w:rPr>
      </w:pPr>
    </w:p>
    <w:p w:rsidR="00207AD7" w:rsidRDefault="00207AD7" w:rsidP="00F4664E">
      <w:pPr>
        <w:jc w:val="center"/>
        <w:rPr>
          <w:rFonts w:asciiTheme="majorHAnsi" w:hAnsiTheme="majorHAnsi"/>
          <w:b/>
          <w:color w:val="B39075"/>
          <w:sz w:val="36"/>
          <w:szCs w:val="36"/>
        </w:rPr>
      </w:pPr>
    </w:p>
    <w:p w:rsidR="00385EDC" w:rsidRPr="00385EDC" w:rsidRDefault="00385EDC" w:rsidP="00385EDC">
      <w:pPr>
        <w:jc w:val="center"/>
        <w:rPr>
          <w:b/>
          <w:bCs/>
          <w:sz w:val="28"/>
          <w:szCs w:val="28"/>
          <w:u w:val="single"/>
          <w:lang w:val="pl-PL"/>
        </w:rPr>
      </w:pPr>
      <w:r w:rsidRPr="00385EDC">
        <w:rPr>
          <w:b/>
          <w:bCs/>
          <w:sz w:val="28"/>
          <w:szCs w:val="28"/>
          <w:u w:val="single"/>
          <w:lang w:val="pl-PL"/>
        </w:rPr>
        <w:t>8-DNIOWA TRASA PÓŁNOCNEGO OBWODU MOUNT KILIMANDŻARO</w:t>
      </w:r>
    </w:p>
    <w:p w:rsidR="00385EDC" w:rsidRDefault="00385EDC" w:rsidP="00385EDC">
      <w:pPr>
        <w:rPr>
          <w:b/>
          <w:bCs/>
          <w:sz w:val="28"/>
          <w:szCs w:val="28"/>
          <w:lang w:val="pl-PL"/>
        </w:rPr>
      </w:pPr>
    </w:p>
    <w:p w:rsidR="00385EDC" w:rsidRDefault="00385EDC" w:rsidP="00385EDC">
      <w:pPr>
        <w:rPr>
          <w:b/>
          <w:bCs/>
          <w:sz w:val="28"/>
          <w:szCs w:val="28"/>
          <w:u w:val="single"/>
          <w:lang w:val="pl-PL"/>
        </w:rPr>
      </w:pPr>
    </w:p>
    <w:p w:rsidR="00385EDC" w:rsidRDefault="00385EDC" w:rsidP="00385EDC">
      <w:pPr>
        <w:rPr>
          <w:b/>
          <w:bCs/>
          <w:sz w:val="28"/>
          <w:szCs w:val="28"/>
          <w:u w:val="single"/>
          <w:lang w:val="pl-PL"/>
        </w:rPr>
      </w:pPr>
    </w:p>
    <w:p w:rsidR="00385EDC" w:rsidRPr="00385EDC" w:rsidRDefault="00385EDC" w:rsidP="00385EDC">
      <w:pPr>
        <w:rPr>
          <w:b/>
          <w:bCs/>
          <w:sz w:val="28"/>
          <w:szCs w:val="28"/>
          <w:u w:val="single"/>
          <w:lang w:val="pl-PL"/>
        </w:rPr>
      </w:pPr>
      <w:r w:rsidRPr="00385EDC">
        <w:rPr>
          <w:b/>
          <w:bCs/>
          <w:sz w:val="28"/>
          <w:szCs w:val="28"/>
          <w:u w:val="single"/>
          <w:lang w:val="pl-PL"/>
        </w:rPr>
        <w:t>MOUNT KILIMANJARO PÓŁNOCNA TRASA OBWODOWA</w:t>
      </w:r>
    </w:p>
    <w:p w:rsidR="00385EDC" w:rsidRPr="002E5722" w:rsidRDefault="00385EDC" w:rsidP="00385EDC">
      <w:pPr>
        <w:rPr>
          <w:lang w:val="pl-PL"/>
        </w:rPr>
      </w:pPr>
    </w:p>
    <w:p w:rsidR="00385EDC" w:rsidRPr="002E5722" w:rsidRDefault="00385EDC" w:rsidP="00385EDC">
      <w:pPr>
        <w:rPr>
          <w:lang w:val="pl-PL"/>
        </w:rPr>
      </w:pPr>
      <w:r w:rsidRPr="002E5722">
        <w:rPr>
          <w:lang w:val="pl-PL"/>
        </w:rPr>
        <w:t>Istnieje sześć ustalonych tras wspinaczki na Kilimandżaro - Marangu, Machame, Lemosho, Shira, Rongai i Umbwe. Trasy Marangu, Machame i Umbwe docierają z południa góry. Trasy Lemosho i Shira zbliżają się od zachodu. Trasa Rongai zbliża się z północy w pobliżu Kenii. Wszystkie trasy z wyjątkiem Marangu i Rongai prowadzą przez Mweka.</w:t>
      </w:r>
    </w:p>
    <w:p w:rsidR="00385EDC" w:rsidRPr="002E5722" w:rsidRDefault="00385EDC" w:rsidP="00385EDC">
      <w:pPr>
        <w:rPr>
          <w:lang w:val="pl-PL"/>
        </w:rPr>
      </w:pPr>
    </w:p>
    <w:p w:rsidR="00385EDC" w:rsidRPr="002E5722" w:rsidRDefault="00385EDC" w:rsidP="00385EDC">
      <w:pPr>
        <w:rPr>
          <w:lang w:val="pl-PL"/>
        </w:rPr>
      </w:pPr>
      <w:r w:rsidRPr="002E5722">
        <w:rPr>
          <w:lang w:val="pl-PL"/>
        </w:rPr>
        <w:t>Trasa Northern Circuit to jedna z najlepszych tras na Kilimandżaro, oferująca prawie 360 ​​stopni pięknej scenerii, w tym ciche, rzadko odwiedzane północne stoki. Jako najdłuższa trasa na Kilimandżaro, Northern Circuit zapewnia najlepszy czas aklimatyzacji i najwyższy wskaźnik sukcesu na szczycie, dlatego jest wysoce zalecana.</w:t>
      </w:r>
    </w:p>
    <w:p w:rsidR="00385EDC" w:rsidRPr="002E5722" w:rsidRDefault="00385EDC" w:rsidP="00385EDC">
      <w:pPr>
        <w:rPr>
          <w:lang w:val="pl-PL"/>
        </w:rPr>
      </w:pPr>
    </w:p>
    <w:p w:rsidR="00385EDC" w:rsidRPr="002E5722" w:rsidRDefault="00385EDC" w:rsidP="00385EDC">
      <w:pPr>
        <w:rPr>
          <w:lang w:val="pl-PL"/>
        </w:rPr>
      </w:pPr>
      <w:r w:rsidRPr="002E5722">
        <w:rPr>
          <w:lang w:val="pl-PL"/>
        </w:rPr>
        <w:lastRenderedPageBreak/>
        <w:t>Trasa zbliża się do Kilimandżaro od zachodu, zaczynając od długiej jazdy z Moshi do Bramy Londorossi. Stamtąd pierwsze dwa dni spędzają na wędrówce przez las deszczowy do Shira Ridge, przed przekroczeniem płaskowyżu Shira. Następnie trasa biegnie na północ i okrąża zgodnie z ruchem wskazówek zegara od Moir Hut do Buffalo Camp do School Hut, po czym osiąga szczyt od wschodu.</w:t>
      </w:r>
    </w:p>
    <w:p w:rsidR="00385EDC" w:rsidRPr="002E5722" w:rsidRDefault="00385EDC" w:rsidP="00385EDC">
      <w:pPr>
        <w:rPr>
          <w:lang w:val="pl-PL"/>
        </w:rPr>
      </w:pPr>
    </w:p>
    <w:p w:rsidR="00385EDC" w:rsidRPr="002E5722" w:rsidRDefault="00385EDC" w:rsidP="00385EDC">
      <w:pPr>
        <w:rPr>
          <w:lang w:val="pl-PL"/>
        </w:rPr>
      </w:pPr>
      <w:r w:rsidRPr="002E5722">
        <w:rPr>
          <w:lang w:val="pl-PL"/>
        </w:rPr>
        <w:t>Czas trwania: 9 lub 10 dni</w:t>
      </w:r>
    </w:p>
    <w:p w:rsidR="00385EDC" w:rsidRPr="002E5722" w:rsidRDefault="00385EDC" w:rsidP="00385EDC">
      <w:pPr>
        <w:rPr>
          <w:lang w:val="pl-PL"/>
        </w:rPr>
      </w:pPr>
      <w:r w:rsidRPr="002E5722">
        <w:rPr>
          <w:lang w:val="pl-PL"/>
        </w:rPr>
        <w:t>Trudność: średnia</w:t>
      </w:r>
    </w:p>
    <w:p w:rsidR="00385EDC" w:rsidRPr="002E5722" w:rsidRDefault="00385EDC" w:rsidP="00385EDC">
      <w:pPr>
        <w:rPr>
          <w:lang w:val="pl-PL"/>
        </w:rPr>
      </w:pPr>
      <w:r w:rsidRPr="002E5722">
        <w:rPr>
          <w:lang w:val="pl-PL"/>
        </w:rPr>
        <w:t>Sceneria: doskonała</w:t>
      </w:r>
    </w:p>
    <w:p w:rsidR="00385EDC" w:rsidRPr="002E5722" w:rsidRDefault="00385EDC" w:rsidP="00385EDC">
      <w:pPr>
        <w:rPr>
          <w:lang w:val="pl-PL"/>
        </w:rPr>
      </w:pPr>
      <w:r w:rsidRPr="002E5722">
        <w:rPr>
          <w:lang w:val="pl-PL"/>
        </w:rPr>
        <w:t>Ruch: mały</w:t>
      </w:r>
    </w:p>
    <w:p w:rsidR="00385EDC" w:rsidRPr="002E5722" w:rsidRDefault="00385EDC" w:rsidP="00385EDC">
      <w:pPr>
        <w:rPr>
          <w:lang w:val="pl-PL"/>
        </w:rPr>
      </w:pPr>
    </w:p>
    <w:p w:rsidR="00385EDC" w:rsidRPr="002E5722" w:rsidRDefault="00385EDC" w:rsidP="00385EDC">
      <w:pPr>
        <w:rPr>
          <w:lang w:val="pl-PL"/>
        </w:rPr>
      </w:pPr>
    </w:p>
    <w:p w:rsidR="00385EDC" w:rsidRPr="002E5722" w:rsidRDefault="00385EDC" w:rsidP="00385EDC">
      <w:pPr>
        <w:rPr>
          <w:lang w:val="pl-PL"/>
        </w:rPr>
      </w:pPr>
    </w:p>
    <w:p w:rsidR="00385EDC" w:rsidRPr="002E5722" w:rsidRDefault="00385EDC" w:rsidP="00385EDC">
      <w:pPr>
        <w:rPr>
          <w:lang w:val="pl-PL"/>
        </w:rPr>
      </w:pPr>
      <w:r w:rsidRPr="002E5722">
        <w:rPr>
          <w:lang w:val="pl-PL"/>
        </w:rPr>
        <w:t>Po przybyciu na międzynarodowe lotnisko Kilimandżaro zostaniesz powitany i przeniesiony na nocleg w Kilimandżaro Wonders Hotel 4-gwiazdkowy B&amp;B. Twój główny przewodnik spotka się z Tobą na odprawie, sprawdzeniu sprzętu i zorganizuje wynajem sprzętu, którego możesz potrzebować.</w:t>
      </w:r>
    </w:p>
    <w:p w:rsidR="00385EDC" w:rsidRPr="002E5722" w:rsidRDefault="00385EDC" w:rsidP="00385EDC">
      <w:pPr>
        <w:rPr>
          <w:lang w:val="pl-PL"/>
        </w:rPr>
      </w:pPr>
    </w:p>
    <w:p w:rsidR="00385EDC" w:rsidRPr="00385EDC" w:rsidRDefault="00385EDC" w:rsidP="00385EDC">
      <w:pPr>
        <w:rPr>
          <w:u w:val="single"/>
          <w:lang w:val="pl-PL"/>
        </w:rPr>
      </w:pPr>
    </w:p>
    <w:p w:rsidR="00385EDC" w:rsidRPr="00385EDC" w:rsidRDefault="00385EDC" w:rsidP="00385EDC">
      <w:pPr>
        <w:rPr>
          <w:b/>
          <w:bCs/>
          <w:u w:val="single"/>
        </w:rPr>
      </w:pPr>
      <w:r w:rsidRPr="00385EDC">
        <w:rPr>
          <w:b/>
          <w:bCs/>
          <w:u w:val="single"/>
        </w:rPr>
        <w:t>DZIEŃ 1: LONDOROSSI GATE (2100 METRÓW) STARING POINT (2389/7838 STÓP) MTI MKUBWA CAMP (2785/9137 STÓP)</w:t>
      </w:r>
    </w:p>
    <w:p w:rsidR="00385EDC" w:rsidRPr="002E5722" w:rsidRDefault="00385EDC" w:rsidP="00385EDC"/>
    <w:p w:rsidR="00385EDC" w:rsidRPr="002E5722" w:rsidRDefault="00385EDC" w:rsidP="00385EDC">
      <w:pPr>
        <w:rPr>
          <w:lang w:val="pl-PL"/>
        </w:rPr>
      </w:pPr>
      <w:r w:rsidRPr="002E5722">
        <w:rPr>
          <w:lang w:val="pl-PL"/>
        </w:rPr>
        <w:t>Uzyskana wysokość: 396m</w:t>
      </w:r>
    </w:p>
    <w:p w:rsidR="00385EDC" w:rsidRPr="002E5722" w:rsidRDefault="00385EDC" w:rsidP="00385EDC">
      <w:pPr>
        <w:rPr>
          <w:lang w:val="pl-PL"/>
        </w:rPr>
      </w:pPr>
    </w:p>
    <w:p w:rsidR="00385EDC" w:rsidRPr="002E5722" w:rsidRDefault="00385EDC" w:rsidP="00385EDC">
      <w:pPr>
        <w:rPr>
          <w:lang w:val="pl-PL"/>
        </w:rPr>
      </w:pPr>
      <w:r w:rsidRPr="002E5722">
        <w:rPr>
          <w:lang w:val="pl-PL"/>
        </w:rPr>
        <w:t>Northern Circuit Route zaczyna się przy Londorossi Gate (2100 metrów) na zachodzie, w tym samym punkcie początkowym co Lemosho Route. Podróż do Londorossi Gate trwa około dwóch godzin z Moshi i znacznie dłużej z Arushy. Rejestracja u władz Parku Narodowego Kilimandżaro odbywa się przy bramie, a następnie zostaniesz przewieziony dalej pod górę do punktu początkowego szlaku. Większość touroperatorów serwuje tu lunch przed rozpoczęciem krótkiej wędrówki pierwszego dnia do obozu MtiMkubwa (2785 metrów). Możesz mieć szczęście i dostrzec duże zwierzęta, takie jak słonie i bawoły, które czasami wyłaniają się z lasu deszczowego na ścieżkę, gdy wędrujesz w kierunku swojego pierwszego obozu. Kolacja zostanie podana, gdy dotrzesz do MtiMkubwa Camp.</w:t>
      </w:r>
    </w:p>
    <w:p w:rsidR="00385EDC" w:rsidRPr="002E5722" w:rsidRDefault="00385EDC" w:rsidP="00385EDC">
      <w:pPr>
        <w:rPr>
          <w:lang w:val="pl-PL"/>
        </w:rPr>
      </w:pPr>
    </w:p>
    <w:p w:rsidR="00385EDC" w:rsidRPr="002E5722" w:rsidRDefault="00385EDC" w:rsidP="00385EDC">
      <w:pPr>
        <w:rPr>
          <w:lang w:val="pl-PL"/>
        </w:rPr>
      </w:pPr>
      <w:r w:rsidRPr="002E5722">
        <w:rPr>
          <w:lang w:val="pl-PL"/>
        </w:rPr>
        <w:t>Dystans: ~ 4,8km / 3 mile</w:t>
      </w:r>
    </w:p>
    <w:p w:rsidR="00385EDC" w:rsidRPr="002E5722" w:rsidRDefault="00385EDC" w:rsidP="00385EDC">
      <w:pPr>
        <w:rPr>
          <w:lang w:val="pl-PL"/>
        </w:rPr>
      </w:pPr>
      <w:r w:rsidRPr="002E5722">
        <w:rPr>
          <w:lang w:val="pl-PL"/>
        </w:rPr>
        <w:t>Czas trekkingu: 3-4 godziny</w:t>
      </w:r>
    </w:p>
    <w:p w:rsidR="00385EDC" w:rsidRPr="002E5722" w:rsidRDefault="00385EDC" w:rsidP="00385EDC">
      <w:pPr>
        <w:rPr>
          <w:lang w:val="pl-PL"/>
        </w:rPr>
      </w:pPr>
      <w:r w:rsidRPr="002E5722">
        <w:rPr>
          <w:lang w:val="pl-PL"/>
        </w:rPr>
        <w:t>Strefa: Rainforest</w:t>
      </w:r>
    </w:p>
    <w:p w:rsidR="00385EDC" w:rsidRDefault="00385EDC" w:rsidP="00385EDC">
      <w:pPr>
        <w:rPr>
          <w:b/>
          <w:bCs/>
          <w:lang w:val="pl-PL"/>
        </w:rPr>
      </w:pPr>
    </w:p>
    <w:p w:rsidR="00385EDC" w:rsidRPr="00385EDC" w:rsidRDefault="00385EDC" w:rsidP="00385EDC">
      <w:pPr>
        <w:rPr>
          <w:b/>
          <w:bCs/>
          <w:u w:val="single"/>
          <w:lang w:val="pl-PL"/>
        </w:rPr>
      </w:pPr>
      <w:r w:rsidRPr="00385EDC">
        <w:rPr>
          <w:b/>
          <w:bCs/>
          <w:u w:val="single"/>
          <w:lang w:val="pl-PL"/>
        </w:rPr>
        <w:t>DZIEŃ 2: MTI MKUBWA CAMP (2785 M / 9137 STÓP) - SHIRA I CAMP (3504 M / 11496 STÓP)</w:t>
      </w:r>
    </w:p>
    <w:p w:rsidR="00385EDC" w:rsidRPr="002E5722" w:rsidRDefault="00385EDC" w:rsidP="00385EDC">
      <w:pPr>
        <w:rPr>
          <w:lang w:val="pl-PL"/>
        </w:rPr>
      </w:pPr>
    </w:p>
    <w:p w:rsidR="00385EDC" w:rsidRPr="002E5722" w:rsidRDefault="00385EDC" w:rsidP="00385EDC">
      <w:pPr>
        <w:rPr>
          <w:lang w:val="pl-PL"/>
        </w:rPr>
      </w:pPr>
      <w:r w:rsidRPr="002E5722">
        <w:rPr>
          <w:lang w:val="pl-PL"/>
        </w:rPr>
        <w:t>Uzyskana wysokość: 719 m</w:t>
      </w:r>
    </w:p>
    <w:p w:rsidR="00385EDC" w:rsidRPr="002E5722" w:rsidRDefault="00385EDC" w:rsidP="00385EDC">
      <w:pPr>
        <w:rPr>
          <w:lang w:val="pl-PL"/>
        </w:rPr>
      </w:pPr>
    </w:p>
    <w:p w:rsidR="00385EDC" w:rsidRPr="002E5722" w:rsidRDefault="00385EDC" w:rsidP="00385EDC">
      <w:pPr>
        <w:rPr>
          <w:lang w:val="pl-PL"/>
        </w:rPr>
      </w:pPr>
      <w:r w:rsidRPr="002E5722">
        <w:rPr>
          <w:lang w:val="pl-PL"/>
        </w:rPr>
        <w:t>Pierwszą godzinę spędzisz na trekkingu ostatnim odcinkiem ścieżki lasu deszczowego, zanim wejdziesz do strefy niskiego alpejskiego wrzosowiska, która prowadzi do płaskowyżu Shira. Trasa jest stosunkowo krótka i stopniowa i kończy się na Shira Camp 1 (3504 metry).</w:t>
      </w:r>
    </w:p>
    <w:p w:rsidR="00385EDC" w:rsidRPr="002E5722" w:rsidRDefault="00385EDC" w:rsidP="00385EDC">
      <w:pPr>
        <w:rPr>
          <w:lang w:val="pl-PL"/>
        </w:rPr>
      </w:pPr>
    </w:p>
    <w:p w:rsidR="00385EDC" w:rsidRPr="002E5722" w:rsidRDefault="00385EDC" w:rsidP="00385EDC">
      <w:pPr>
        <w:rPr>
          <w:lang w:val="pl-PL"/>
        </w:rPr>
      </w:pPr>
      <w:r w:rsidRPr="002E5722">
        <w:rPr>
          <w:lang w:val="pl-PL"/>
        </w:rPr>
        <w:t>Dystans: ~ 7,9km / 5 mil</w:t>
      </w:r>
    </w:p>
    <w:p w:rsidR="00385EDC" w:rsidRPr="002E5722" w:rsidRDefault="00385EDC" w:rsidP="00385EDC">
      <w:pPr>
        <w:rPr>
          <w:lang w:val="pl-PL"/>
        </w:rPr>
      </w:pPr>
      <w:r w:rsidRPr="002E5722">
        <w:rPr>
          <w:lang w:val="pl-PL"/>
        </w:rPr>
        <w:t>Czas trekkingu: 5-6 godzin</w:t>
      </w:r>
    </w:p>
    <w:p w:rsidR="00385EDC" w:rsidRPr="002E5722" w:rsidRDefault="00385EDC" w:rsidP="00385EDC">
      <w:pPr>
        <w:rPr>
          <w:lang w:val="pl-PL"/>
        </w:rPr>
      </w:pPr>
      <w:r w:rsidRPr="002E5722">
        <w:rPr>
          <w:lang w:val="pl-PL"/>
        </w:rPr>
        <w:t>Strefa: Rainforest / Low Alpine Zone</w:t>
      </w:r>
    </w:p>
    <w:p w:rsidR="00385EDC" w:rsidRPr="002E5722" w:rsidRDefault="00385EDC" w:rsidP="00385EDC">
      <w:pPr>
        <w:rPr>
          <w:lang w:val="pl-PL"/>
        </w:rPr>
      </w:pPr>
    </w:p>
    <w:p w:rsidR="00385EDC" w:rsidRPr="002E5722" w:rsidRDefault="00385EDC" w:rsidP="00385EDC">
      <w:pPr>
        <w:rPr>
          <w:lang w:val="pl-PL"/>
        </w:rPr>
      </w:pPr>
    </w:p>
    <w:p w:rsidR="00385EDC" w:rsidRDefault="00385EDC" w:rsidP="00385EDC">
      <w:pPr>
        <w:rPr>
          <w:b/>
          <w:bCs/>
          <w:lang w:val="pl-PL"/>
        </w:rPr>
      </w:pPr>
    </w:p>
    <w:p w:rsidR="00385EDC" w:rsidRDefault="00385EDC" w:rsidP="00385EDC">
      <w:pPr>
        <w:rPr>
          <w:b/>
          <w:bCs/>
          <w:lang w:val="pl-PL"/>
        </w:rPr>
      </w:pPr>
    </w:p>
    <w:p w:rsidR="00385EDC" w:rsidRPr="00385EDC" w:rsidRDefault="00385EDC" w:rsidP="00385EDC">
      <w:pPr>
        <w:rPr>
          <w:b/>
          <w:bCs/>
          <w:u w:val="single"/>
          <w:lang w:val="pl-PL"/>
        </w:rPr>
      </w:pPr>
      <w:r w:rsidRPr="00385EDC">
        <w:rPr>
          <w:b/>
          <w:bCs/>
          <w:u w:val="single"/>
          <w:lang w:val="pl-PL"/>
        </w:rPr>
        <w:lastRenderedPageBreak/>
        <w:t>DZIEŃ 3: SHIRA 1 (3504M / 11496FT) TO MOIR HUT (4161M / 13651FT)</w:t>
      </w:r>
    </w:p>
    <w:p w:rsidR="00385EDC" w:rsidRPr="002E5722" w:rsidRDefault="00385EDC" w:rsidP="00385EDC">
      <w:pPr>
        <w:rPr>
          <w:lang w:val="pl-PL"/>
        </w:rPr>
      </w:pPr>
    </w:p>
    <w:p w:rsidR="00385EDC" w:rsidRPr="002E5722" w:rsidRDefault="00385EDC" w:rsidP="00385EDC">
      <w:pPr>
        <w:rPr>
          <w:lang w:val="pl-PL"/>
        </w:rPr>
      </w:pPr>
      <w:r w:rsidRPr="002E5722">
        <w:rPr>
          <w:lang w:val="pl-PL"/>
        </w:rPr>
        <w:t>Uzyskana wysokość: 657m</w:t>
      </w:r>
    </w:p>
    <w:p w:rsidR="00385EDC" w:rsidRPr="002E5722" w:rsidRDefault="00385EDC" w:rsidP="00385EDC">
      <w:pPr>
        <w:rPr>
          <w:lang w:val="pl-PL"/>
        </w:rPr>
      </w:pPr>
    </w:p>
    <w:p w:rsidR="00385EDC" w:rsidRPr="002E5722" w:rsidRDefault="00385EDC" w:rsidP="00385EDC">
      <w:pPr>
        <w:rPr>
          <w:lang w:val="pl-PL"/>
        </w:rPr>
      </w:pPr>
      <w:r w:rsidRPr="002E5722">
        <w:rPr>
          <w:lang w:val="pl-PL"/>
        </w:rPr>
        <w:t>Długa wędrówka w kierunku wschodnim, która przechodzi przez „Ogród Senecios”, a następnie wchodzi w wysokogórską strefę pustynną. Poranek spędza się na wędrówce do Lava Tower i kultowej formacji skalnej Shark’s Tooth na wysokości 4600 metrów, gdzie zjesz lunch. Po obiedzie dołączysz do północnej trasy prowadzącej w dół do Moir Camp na wysokości 4161 metrów (patrz mapa powyżej). To ważny dzień w Twojej wędrówce, ponieważ będziesz mógł doświadczyć dużej wysokości, a następnie spać nisko, co jest dobre dla procesu aklimatyzacji.</w:t>
      </w:r>
    </w:p>
    <w:p w:rsidR="00385EDC" w:rsidRPr="002E5722" w:rsidRDefault="00385EDC" w:rsidP="00385EDC">
      <w:pPr>
        <w:rPr>
          <w:lang w:val="pl-PL"/>
        </w:rPr>
      </w:pPr>
    </w:p>
    <w:p w:rsidR="00385EDC" w:rsidRPr="002E5722" w:rsidRDefault="00385EDC" w:rsidP="00385EDC">
      <w:pPr>
        <w:rPr>
          <w:lang w:val="pl-PL"/>
        </w:rPr>
      </w:pPr>
      <w:r w:rsidRPr="002E5722">
        <w:rPr>
          <w:lang w:val="pl-PL"/>
        </w:rPr>
        <w:t>Dystans: ~ 9,8km / 6,1 mili</w:t>
      </w:r>
    </w:p>
    <w:p w:rsidR="00385EDC" w:rsidRPr="002E5722" w:rsidRDefault="00385EDC" w:rsidP="00385EDC">
      <w:pPr>
        <w:rPr>
          <w:lang w:val="pl-PL"/>
        </w:rPr>
      </w:pPr>
      <w:r w:rsidRPr="002E5722">
        <w:rPr>
          <w:lang w:val="pl-PL"/>
        </w:rPr>
        <w:t>Czas trekkingu: 5-7 godzin</w:t>
      </w:r>
    </w:p>
    <w:p w:rsidR="00385EDC" w:rsidRPr="002E5722" w:rsidRDefault="00385EDC" w:rsidP="00385EDC">
      <w:pPr>
        <w:rPr>
          <w:lang w:val="pl-PL"/>
        </w:rPr>
      </w:pPr>
      <w:r w:rsidRPr="002E5722">
        <w:rPr>
          <w:lang w:val="pl-PL"/>
        </w:rPr>
        <w:t>Strefa: Niska strefa alpejska / Wysoka strefa alpejska</w:t>
      </w:r>
    </w:p>
    <w:p w:rsidR="00385EDC" w:rsidRPr="002E5722" w:rsidRDefault="00385EDC" w:rsidP="00385EDC">
      <w:pPr>
        <w:rPr>
          <w:lang w:val="pl-PL"/>
        </w:rPr>
      </w:pPr>
    </w:p>
    <w:p w:rsidR="00385EDC" w:rsidRPr="002E5722" w:rsidRDefault="00385EDC" w:rsidP="00385EDC">
      <w:pPr>
        <w:rPr>
          <w:lang w:val="pl-PL"/>
        </w:rPr>
      </w:pPr>
    </w:p>
    <w:p w:rsidR="00385EDC" w:rsidRPr="00385EDC" w:rsidRDefault="00385EDC" w:rsidP="00385EDC">
      <w:pPr>
        <w:rPr>
          <w:b/>
          <w:bCs/>
          <w:u w:val="single"/>
        </w:rPr>
      </w:pPr>
      <w:r w:rsidRPr="00385EDC">
        <w:rPr>
          <w:b/>
          <w:bCs/>
          <w:u w:val="single"/>
        </w:rPr>
        <w:t xml:space="preserve">DZIEŃ 4: MOIR CAMP (4155 M / 13632 FT) </w:t>
      </w:r>
      <w:proofErr w:type="gramStart"/>
      <w:r w:rsidRPr="00385EDC">
        <w:rPr>
          <w:b/>
          <w:bCs/>
          <w:u w:val="single"/>
        </w:rPr>
        <w:t>DO</w:t>
      </w:r>
      <w:proofErr w:type="gramEnd"/>
      <w:r w:rsidRPr="00385EDC">
        <w:rPr>
          <w:b/>
          <w:bCs/>
          <w:u w:val="single"/>
        </w:rPr>
        <w:t xml:space="preserve"> BUFFALO CAMP (4033 M / 13232 FT)</w:t>
      </w:r>
    </w:p>
    <w:p w:rsidR="00385EDC" w:rsidRPr="002E5722" w:rsidRDefault="00385EDC" w:rsidP="00385EDC"/>
    <w:p w:rsidR="00385EDC" w:rsidRPr="002E5722" w:rsidRDefault="00385EDC" w:rsidP="00385EDC">
      <w:pPr>
        <w:rPr>
          <w:lang w:val="pl-PL"/>
        </w:rPr>
      </w:pPr>
      <w:r w:rsidRPr="002E5722">
        <w:rPr>
          <w:lang w:val="pl-PL"/>
        </w:rPr>
        <w:t>Spadek wysokości: 122 m</w:t>
      </w:r>
    </w:p>
    <w:p w:rsidR="00385EDC" w:rsidRPr="002E5722" w:rsidRDefault="00385EDC" w:rsidP="00385EDC">
      <w:pPr>
        <w:rPr>
          <w:lang w:val="pl-PL"/>
        </w:rPr>
      </w:pPr>
    </w:p>
    <w:p w:rsidR="00385EDC" w:rsidRPr="002E5722" w:rsidRDefault="00385EDC" w:rsidP="00385EDC">
      <w:pPr>
        <w:rPr>
          <w:lang w:val="pl-PL"/>
        </w:rPr>
      </w:pPr>
      <w:r w:rsidRPr="002E5722">
        <w:rPr>
          <w:lang w:val="pl-PL"/>
        </w:rPr>
        <w:t>Dziś wymaga umiarkowanie stromego wyjścia z Doliny Moir. Wędrowcy mogą tutaj zrobić mały objazd, aby wspiąć się na szczyt Little Lent Hill na wysokości 4375 metrów, zanim wrócą na szlak Northern Circuit. Stąd trasa biegnie po serii wzniesień i spadków, omijając północne stoki Kibo do Buffalo Camp (4033 m). Wędrówka daje wspaniałe widoki na równiny leżące na północ od Kilimandżaro i rozciągające się aż do granicy kenijsko-tanzańskiej. Przybędziesz do Buffalo Camp tuż po południu, gdzie zjesz lunch i będziesz miał czas na odpoczynek po długim dniu wędrówki.</w:t>
      </w:r>
    </w:p>
    <w:p w:rsidR="00385EDC" w:rsidRPr="002E5722" w:rsidRDefault="00385EDC" w:rsidP="00385EDC">
      <w:pPr>
        <w:rPr>
          <w:lang w:val="pl-PL"/>
        </w:rPr>
      </w:pPr>
    </w:p>
    <w:p w:rsidR="00385EDC" w:rsidRPr="002E5722" w:rsidRDefault="00385EDC" w:rsidP="00385EDC">
      <w:pPr>
        <w:rPr>
          <w:lang w:val="pl-PL"/>
        </w:rPr>
      </w:pPr>
      <w:r w:rsidRPr="002E5722">
        <w:rPr>
          <w:lang w:val="pl-PL"/>
        </w:rPr>
        <w:t>Dystans: ~ 9,2 km / 5,8 mil</w:t>
      </w:r>
    </w:p>
    <w:p w:rsidR="00385EDC" w:rsidRPr="002E5722" w:rsidRDefault="00385EDC" w:rsidP="00385EDC">
      <w:pPr>
        <w:rPr>
          <w:lang w:val="pl-PL"/>
        </w:rPr>
      </w:pPr>
      <w:r w:rsidRPr="002E5722">
        <w:rPr>
          <w:lang w:val="pl-PL"/>
        </w:rPr>
        <w:t>Czas trekkingu: 5-7 godzin</w:t>
      </w:r>
    </w:p>
    <w:p w:rsidR="00385EDC" w:rsidRPr="002E5722" w:rsidRDefault="00385EDC" w:rsidP="00385EDC">
      <w:pPr>
        <w:rPr>
          <w:lang w:val="pl-PL"/>
        </w:rPr>
      </w:pPr>
      <w:r w:rsidRPr="002E5722">
        <w:rPr>
          <w:lang w:val="pl-PL"/>
        </w:rPr>
        <w:t>Strefa: strefa wysokogórska</w:t>
      </w:r>
    </w:p>
    <w:p w:rsidR="00385EDC" w:rsidRPr="002E5722" w:rsidRDefault="00385EDC" w:rsidP="00385EDC">
      <w:pPr>
        <w:rPr>
          <w:lang w:val="pl-PL"/>
        </w:rPr>
      </w:pPr>
    </w:p>
    <w:p w:rsidR="00385EDC" w:rsidRPr="002E5722" w:rsidRDefault="00385EDC" w:rsidP="00385EDC">
      <w:pPr>
        <w:rPr>
          <w:lang w:val="pl-PL"/>
        </w:rPr>
      </w:pPr>
    </w:p>
    <w:p w:rsidR="00385EDC" w:rsidRPr="00385EDC" w:rsidRDefault="00385EDC" w:rsidP="00385EDC">
      <w:pPr>
        <w:rPr>
          <w:b/>
          <w:bCs/>
          <w:u w:val="single"/>
          <w:lang w:val="pl-PL"/>
        </w:rPr>
      </w:pPr>
      <w:r w:rsidRPr="00385EDC">
        <w:rPr>
          <w:b/>
          <w:bCs/>
          <w:u w:val="single"/>
          <w:lang w:val="pl-PL"/>
        </w:rPr>
        <w:t>DZIEŃ 5: BUFFALO CAMP (4033M / 13232FT) - RONGAI 3RD CAVE (3936M / 12193FT)</w:t>
      </w:r>
    </w:p>
    <w:p w:rsidR="00385EDC" w:rsidRPr="002E5722" w:rsidRDefault="00385EDC" w:rsidP="00385EDC">
      <w:pPr>
        <w:rPr>
          <w:lang w:val="pl-PL"/>
        </w:rPr>
      </w:pPr>
    </w:p>
    <w:p w:rsidR="00385EDC" w:rsidRPr="002E5722" w:rsidRDefault="00385EDC" w:rsidP="00385EDC">
      <w:pPr>
        <w:rPr>
          <w:lang w:val="pl-PL"/>
        </w:rPr>
      </w:pPr>
      <w:r w:rsidRPr="002E5722">
        <w:rPr>
          <w:lang w:val="pl-PL"/>
        </w:rPr>
        <w:t>Utrata wysokości: 97m</w:t>
      </w:r>
    </w:p>
    <w:p w:rsidR="00385EDC" w:rsidRPr="002E5722" w:rsidRDefault="00385EDC" w:rsidP="00385EDC">
      <w:pPr>
        <w:rPr>
          <w:lang w:val="pl-PL"/>
        </w:rPr>
      </w:pPr>
    </w:p>
    <w:p w:rsidR="00385EDC" w:rsidRPr="002E5722" w:rsidRDefault="00385EDC" w:rsidP="00385EDC">
      <w:pPr>
        <w:rPr>
          <w:lang w:val="pl-PL"/>
        </w:rPr>
      </w:pPr>
      <w:r w:rsidRPr="002E5722">
        <w:rPr>
          <w:lang w:val="pl-PL"/>
        </w:rPr>
        <w:t>Rozpoczyna się wspinaczką na Buffalo Ridge i na dół do Pofu Camp, gdzie zwykle serwowany jest lunch. Następnie trasa biegnie dalej na wschód wokół północnych zboczy do trzeciej jaskini Rongai na wysokości 3936 metrów. Trekking jest krótszy niż dzień wcześniej i do tej pory powinieneś czuć się dobrze zaaklimatyzowany do wysokości. Dotrzesz do trzeciej jaskini około południa.</w:t>
      </w:r>
    </w:p>
    <w:p w:rsidR="00385EDC" w:rsidRPr="002E5722" w:rsidRDefault="00385EDC" w:rsidP="00385EDC">
      <w:pPr>
        <w:rPr>
          <w:lang w:val="pl-PL"/>
        </w:rPr>
      </w:pPr>
    </w:p>
    <w:p w:rsidR="00385EDC" w:rsidRPr="002E5722" w:rsidRDefault="00385EDC" w:rsidP="00385EDC">
      <w:pPr>
        <w:rPr>
          <w:lang w:val="pl-PL"/>
        </w:rPr>
      </w:pPr>
      <w:r w:rsidRPr="002E5722">
        <w:rPr>
          <w:lang w:val="pl-PL"/>
        </w:rPr>
        <w:t>Dystans: ~ 6,8 km / 4,3 mil</w:t>
      </w:r>
    </w:p>
    <w:p w:rsidR="00385EDC" w:rsidRPr="002E5722" w:rsidRDefault="00385EDC" w:rsidP="00385EDC">
      <w:pPr>
        <w:rPr>
          <w:lang w:val="pl-PL"/>
        </w:rPr>
      </w:pPr>
      <w:r w:rsidRPr="002E5722">
        <w:rPr>
          <w:lang w:val="pl-PL"/>
        </w:rPr>
        <w:t>Czas trekkingu: 5-7 godzin</w:t>
      </w:r>
    </w:p>
    <w:p w:rsidR="00385EDC" w:rsidRPr="002E5722" w:rsidRDefault="00385EDC" w:rsidP="00385EDC">
      <w:pPr>
        <w:rPr>
          <w:lang w:val="pl-PL"/>
        </w:rPr>
      </w:pPr>
      <w:r w:rsidRPr="002E5722">
        <w:rPr>
          <w:lang w:val="pl-PL"/>
        </w:rPr>
        <w:t>Strefa: strefa wysokogórska i strefa alpejska niska</w:t>
      </w:r>
    </w:p>
    <w:p w:rsidR="00385EDC" w:rsidRPr="002E5722" w:rsidRDefault="00385EDC" w:rsidP="00385EDC">
      <w:pPr>
        <w:rPr>
          <w:lang w:val="pl-PL"/>
        </w:rPr>
      </w:pPr>
    </w:p>
    <w:p w:rsidR="00385EDC" w:rsidRPr="002E5722" w:rsidRDefault="00385EDC" w:rsidP="00385EDC">
      <w:pPr>
        <w:rPr>
          <w:lang w:val="pl-PL"/>
        </w:rPr>
      </w:pPr>
    </w:p>
    <w:p w:rsidR="00385EDC" w:rsidRDefault="00385EDC" w:rsidP="00385EDC">
      <w:pPr>
        <w:rPr>
          <w:b/>
          <w:bCs/>
          <w:lang w:val="pl-PL"/>
        </w:rPr>
      </w:pPr>
    </w:p>
    <w:p w:rsidR="00385EDC" w:rsidRDefault="00385EDC" w:rsidP="00385EDC">
      <w:pPr>
        <w:rPr>
          <w:b/>
          <w:bCs/>
          <w:lang w:val="pl-PL"/>
        </w:rPr>
      </w:pPr>
    </w:p>
    <w:p w:rsidR="00385EDC" w:rsidRDefault="00385EDC" w:rsidP="00385EDC">
      <w:pPr>
        <w:rPr>
          <w:b/>
          <w:bCs/>
          <w:lang w:val="pl-PL"/>
        </w:rPr>
      </w:pPr>
    </w:p>
    <w:p w:rsidR="00385EDC" w:rsidRDefault="00385EDC" w:rsidP="00385EDC">
      <w:pPr>
        <w:rPr>
          <w:b/>
          <w:bCs/>
          <w:lang w:val="pl-PL"/>
        </w:rPr>
      </w:pPr>
    </w:p>
    <w:p w:rsidR="00385EDC" w:rsidRPr="00385EDC" w:rsidRDefault="00385EDC" w:rsidP="00385EDC">
      <w:pPr>
        <w:rPr>
          <w:b/>
          <w:bCs/>
          <w:u w:val="single"/>
          <w:lang w:val="pl-PL"/>
        </w:rPr>
      </w:pPr>
      <w:r w:rsidRPr="00385EDC">
        <w:rPr>
          <w:b/>
          <w:bCs/>
          <w:u w:val="single"/>
          <w:lang w:val="pl-PL"/>
        </w:rPr>
        <w:lastRenderedPageBreak/>
        <w:t>DZIEŃ 6: TRZECIA JASKINIA RONGAI (3936M / 12913FT) - CHATA SZKOŁY (4717M / 15,476FT)</w:t>
      </w:r>
    </w:p>
    <w:p w:rsidR="00385EDC" w:rsidRPr="002E5722" w:rsidRDefault="00385EDC" w:rsidP="00385EDC">
      <w:pPr>
        <w:rPr>
          <w:lang w:val="pl-PL"/>
        </w:rPr>
      </w:pPr>
    </w:p>
    <w:p w:rsidR="00385EDC" w:rsidRPr="002E5722" w:rsidRDefault="00385EDC" w:rsidP="00385EDC">
      <w:pPr>
        <w:rPr>
          <w:lang w:val="pl-PL"/>
        </w:rPr>
      </w:pPr>
      <w:r w:rsidRPr="002E5722">
        <w:rPr>
          <w:lang w:val="pl-PL"/>
        </w:rPr>
        <w:t>Uzyskana wysokość: 781 m</w:t>
      </w:r>
    </w:p>
    <w:p w:rsidR="00385EDC" w:rsidRPr="002E5722" w:rsidRDefault="00385EDC" w:rsidP="00385EDC">
      <w:pPr>
        <w:rPr>
          <w:lang w:val="pl-PL"/>
        </w:rPr>
      </w:pPr>
    </w:p>
    <w:p w:rsidR="00385EDC" w:rsidRPr="002E5722" w:rsidRDefault="00385EDC" w:rsidP="00385EDC">
      <w:pPr>
        <w:rPr>
          <w:lang w:val="pl-PL"/>
        </w:rPr>
      </w:pPr>
      <w:r w:rsidRPr="002E5722">
        <w:rPr>
          <w:lang w:val="pl-PL"/>
        </w:rPr>
        <w:t>Dziś wymaga stałego nachylenia w górę i nad siodłem, które siedzimiędzy szczytami Kibo i Mawenzi. Wędrowcy kontynuują wędrówkę na południowy zachód do schroniska School Hut (4800 metrów). Po przybyciu do schroniska szkolnego zostaniesz podany wczesnym obiadem, a następnie powinieneś przymknąć oko, ponieważ zostaniesz obudzony przed północą, aby rozpocząć próbę szczytu. Pamiętaj o przygotowaniu całego sprzętu, w tym ciepłej odzieży, izolowanych butelek na wodę, przekąsek, czołówki i aparatu przed pójściem spać.</w:t>
      </w:r>
    </w:p>
    <w:p w:rsidR="00385EDC" w:rsidRPr="002E5722" w:rsidRDefault="00385EDC" w:rsidP="00385EDC">
      <w:pPr>
        <w:rPr>
          <w:lang w:val="pl-PL"/>
        </w:rPr>
      </w:pPr>
    </w:p>
    <w:p w:rsidR="00385EDC" w:rsidRPr="002E5722" w:rsidRDefault="00385EDC" w:rsidP="00385EDC">
      <w:pPr>
        <w:rPr>
          <w:lang w:val="pl-PL"/>
        </w:rPr>
      </w:pPr>
      <w:r w:rsidRPr="002E5722">
        <w:rPr>
          <w:lang w:val="pl-PL"/>
        </w:rPr>
        <w:t>Dystans: ~ 4,8 km / 3 mile</w:t>
      </w:r>
    </w:p>
    <w:p w:rsidR="00385EDC" w:rsidRPr="002E5722" w:rsidRDefault="00385EDC" w:rsidP="00385EDC">
      <w:pPr>
        <w:rPr>
          <w:lang w:val="pl-PL"/>
        </w:rPr>
      </w:pPr>
      <w:r w:rsidRPr="002E5722">
        <w:rPr>
          <w:lang w:val="pl-PL"/>
        </w:rPr>
        <w:t>Czas trekkingu: 4-5 godzin</w:t>
      </w:r>
    </w:p>
    <w:p w:rsidR="00385EDC" w:rsidRDefault="00385EDC" w:rsidP="00385EDC">
      <w:pPr>
        <w:rPr>
          <w:lang w:val="pl-PL"/>
        </w:rPr>
      </w:pPr>
      <w:r w:rsidRPr="002E5722">
        <w:rPr>
          <w:lang w:val="pl-PL"/>
        </w:rPr>
        <w:t>Strefa: strefa wysokogórska i strefa lodowcowa</w:t>
      </w:r>
    </w:p>
    <w:p w:rsidR="00385EDC" w:rsidRDefault="00385EDC" w:rsidP="00385EDC">
      <w:pPr>
        <w:rPr>
          <w:lang w:val="pl-PL"/>
        </w:rPr>
      </w:pPr>
    </w:p>
    <w:p w:rsidR="00385EDC" w:rsidRPr="00385EDC" w:rsidRDefault="00385EDC" w:rsidP="00385EDC">
      <w:pPr>
        <w:rPr>
          <w:b/>
          <w:u w:val="single"/>
          <w:lang w:val="pl-PL"/>
        </w:rPr>
      </w:pPr>
    </w:p>
    <w:p w:rsidR="00385EDC" w:rsidRPr="00385EDC" w:rsidRDefault="00385EDC" w:rsidP="00385EDC">
      <w:pPr>
        <w:rPr>
          <w:b/>
          <w:u w:val="single"/>
          <w:lang w:val="pl-PL"/>
        </w:rPr>
      </w:pPr>
      <w:r w:rsidRPr="00385EDC">
        <w:rPr>
          <w:b/>
          <w:u w:val="single"/>
          <w:lang w:val="pl-PL"/>
        </w:rPr>
        <w:t>DZIEŃ 7: CHATA SZKOLNA (4717 M / 15476 STÓP) - SZCZYT (5895 M / 19341 STÓP) - OBÓZ MILLENIUM (3827 M / 12556 STÓP)</w:t>
      </w:r>
    </w:p>
    <w:p w:rsidR="00385EDC" w:rsidRPr="002E5722" w:rsidRDefault="00385EDC" w:rsidP="00385EDC">
      <w:pPr>
        <w:rPr>
          <w:lang w:val="pl-PL"/>
        </w:rPr>
      </w:pPr>
    </w:p>
    <w:p w:rsidR="00385EDC" w:rsidRPr="002E5722" w:rsidRDefault="00385EDC" w:rsidP="00385EDC">
      <w:pPr>
        <w:rPr>
          <w:lang w:val="pl-PL"/>
        </w:rPr>
      </w:pPr>
      <w:r w:rsidRPr="002E5722">
        <w:rPr>
          <w:lang w:val="pl-PL"/>
        </w:rPr>
        <w:t>Uzyskana wysokość: 1178 m</w:t>
      </w:r>
    </w:p>
    <w:p w:rsidR="00385EDC" w:rsidRPr="002E5722" w:rsidRDefault="00385EDC" w:rsidP="00385EDC">
      <w:pPr>
        <w:rPr>
          <w:lang w:val="pl-PL"/>
        </w:rPr>
      </w:pPr>
      <w:r w:rsidRPr="002E5722">
        <w:rPr>
          <w:lang w:val="pl-PL"/>
        </w:rPr>
        <w:t>Utrata wysokości: 2068 m (zejście)</w:t>
      </w:r>
    </w:p>
    <w:p w:rsidR="00385EDC" w:rsidRPr="002E5722" w:rsidRDefault="00385EDC" w:rsidP="00385EDC">
      <w:pPr>
        <w:rPr>
          <w:lang w:val="pl-PL"/>
        </w:rPr>
      </w:pPr>
    </w:p>
    <w:p w:rsidR="00385EDC" w:rsidRPr="002E5722" w:rsidRDefault="00385EDC" w:rsidP="00385EDC">
      <w:pPr>
        <w:rPr>
          <w:lang w:val="pl-PL"/>
        </w:rPr>
      </w:pPr>
      <w:r w:rsidRPr="002E5722">
        <w:rPr>
          <w:lang w:val="pl-PL"/>
        </w:rPr>
        <w:t>Zostaniesz obudzony około 11:30 gorącą herbatą i ciastkami, a następnie zaczniesz pod osłoną ciemności stromym podjazdem na zbocza Kibo. Twoim pierwszym punktem kontrolnym jest Jaskinia Hansa Meyera, w której zrobisz sobie krótką przerwę. Podejście staje się strome, gdy zbliżasz się do Gilman’s Point (5681 metrów), czyli około 5-6 godzin po opuszczeniu chatki szkolnej. Poświęć chwilę, aby cieszyć się zbliżającym się świtem i niesamowitym widokiem na szczyt Mawenzi, ale pamiętaj, że nadal masz 2 godziny trekkingu, aby dotrzeć na szczyt Uhuru, więc kop głęboko w energię. Zbocze spłaszcza się, gdy kierujesz się na zachód wokół krawędzi krateru i powinieneś dotrzeć na szczyt o wschodzie słońca lub tuż po wschodzie słońca. Twój pobyt tutaj będzie krótki, więc zrób jak najwięcej zdjęć niesamowitych widoków i otaczających lodowców. Następnie powrócisz z powrotem wokół krawędzi krateru do Stella Point (5739 metrów), gdzie skręcisz na południe i zejdziesz po mocno wylewanych zboczach Kibo do Barafu Camp (4680 metrów). Większość wędrowców robi tu krótką przerwę, po czym udaje się do Millennium Camp (3950 metrów), aby spędzić ostatnią noc w górach. W sumie w ósmym dniu będziesz uprawiać trekking przez 14-16 godzin, więc ważne jest, abyś utrzymywał tempo, pozostawał nawodniony i utrzymywał poziom cukru we krwi. Uwaga: niektórzy organizatorzy wycieczek wracają przez Gilman’s Point do Horombo Hut trasą Marangu.</w:t>
      </w:r>
    </w:p>
    <w:p w:rsidR="00385EDC" w:rsidRPr="002E5722" w:rsidRDefault="00385EDC" w:rsidP="00385EDC">
      <w:pPr>
        <w:rPr>
          <w:lang w:val="pl-PL"/>
        </w:rPr>
      </w:pPr>
    </w:p>
    <w:p w:rsidR="00385EDC" w:rsidRPr="002E5722" w:rsidRDefault="00385EDC" w:rsidP="00385EDC">
      <w:pPr>
        <w:rPr>
          <w:lang w:val="pl-PL"/>
        </w:rPr>
      </w:pPr>
      <w:r w:rsidRPr="002E5722">
        <w:rPr>
          <w:lang w:val="pl-PL"/>
        </w:rPr>
        <w:t>Zostaniesz obudzony około 11:30 gorącą herbatą i ciastkami, a następnie zaczniesz pod osłoną ciemności stromym podjazdem na zbocza Kibo. Twoim pierwszym punktem kontrolnym jest Jaskinia Hansa Meyera, w której zrobisz sobie krótką przerwę. Podejście jest strome, gdy zbliżasz się do Gilman’s Point (5681 metrów)</w:t>
      </w:r>
    </w:p>
    <w:p w:rsidR="00385EDC" w:rsidRPr="002E5722" w:rsidRDefault="00385EDC" w:rsidP="00385EDC">
      <w:pPr>
        <w:rPr>
          <w:lang w:val="pl-PL"/>
        </w:rPr>
      </w:pPr>
    </w:p>
    <w:p w:rsidR="00385EDC" w:rsidRPr="002E5722" w:rsidRDefault="00385EDC" w:rsidP="00385EDC">
      <w:pPr>
        <w:rPr>
          <w:lang w:val="pl-PL"/>
        </w:rPr>
      </w:pPr>
      <w:r w:rsidRPr="002E5722">
        <w:rPr>
          <w:lang w:val="pl-PL"/>
        </w:rPr>
        <w:t>Dystans: ~ 5,9 km / 3,7 mili pod górę i 8,4 km / 5,2 mili zejście</w:t>
      </w:r>
    </w:p>
    <w:p w:rsidR="00385EDC" w:rsidRPr="002E5722" w:rsidRDefault="00385EDC" w:rsidP="00385EDC">
      <w:pPr>
        <w:rPr>
          <w:lang w:val="pl-PL"/>
        </w:rPr>
      </w:pPr>
      <w:r w:rsidRPr="002E5722">
        <w:rPr>
          <w:lang w:val="pl-PL"/>
        </w:rPr>
        <w:t>Czas trekkingu: 6-8 godzin wejścia, a następnie 4-6 godzin zejścia</w:t>
      </w:r>
    </w:p>
    <w:p w:rsidR="00385EDC" w:rsidRPr="002E5722" w:rsidRDefault="00385EDC" w:rsidP="00385EDC">
      <w:pPr>
        <w:rPr>
          <w:lang w:val="pl-PL"/>
        </w:rPr>
      </w:pPr>
      <w:r w:rsidRPr="002E5722">
        <w:rPr>
          <w:lang w:val="pl-PL"/>
        </w:rPr>
        <w:t>Strefa: strefa lodowcowa i wszystkie poprzedzające ją strefy</w:t>
      </w:r>
    </w:p>
    <w:p w:rsidR="00385EDC" w:rsidRPr="002E5722" w:rsidRDefault="00385EDC" w:rsidP="00385EDC">
      <w:pPr>
        <w:rPr>
          <w:lang w:val="pl-PL"/>
        </w:rPr>
      </w:pPr>
    </w:p>
    <w:p w:rsidR="00385EDC" w:rsidRPr="002E5722" w:rsidRDefault="00385EDC" w:rsidP="00385EDC">
      <w:pPr>
        <w:rPr>
          <w:lang w:val="pl-PL"/>
        </w:rPr>
      </w:pPr>
    </w:p>
    <w:p w:rsidR="00385EDC" w:rsidRDefault="00385EDC" w:rsidP="00385EDC">
      <w:pPr>
        <w:rPr>
          <w:b/>
          <w:bCs/>
        </w:rPr>
      </w:pPr>
    </w:p>
    <w:p w:rsidR="00385EDC" w:rsidRDefault="00385EDC" w:rsidP="00385EDC">
      <w:pPr>
        <w:rPr>
          <w:b/>
          <w:bCs/>
        </w:rPr>
      </w:pPr>
    </w:p>
    <w:p w:rsidR="00385EDC" w:rsidRPr="00385EDC" w:rsidRDefault="00385EDC" w:rsidP="00385EDC">
      <w:pPr>
        <w:rPr>
          <w:b/>
          <w:bCs/>
          <w:u w:val="single"/>
        </w:rPr>
      </w:pPr>
      <w:r w:rsidRPr="00385EDC">
        <w:rPr>
          <w:b/>
          <w:bCs/>
          <w:u w:val="single"/>
        </w:rPr>
        <w:lastRenderedPageBreak/>
        <w:t>DZIEŃ 8: MILLENIUM CAMP 3827M / 12,556FT - MWEKA GATE 1633M / 5358FT - MOSHI 970M</w:t>
      </w:r>
    </w:p>
    <w:p w:rsidR="00385EDC" w:rsidRPr="002E5722" w:rsidRDefault="00385EDC" w:rsidP="00385EDC"/>
    <w:p w:rsidR="00385EDC" w:rsidRPr="002E5722" w:rsidRDefault="00385EDC" w:rsidP="00385EDC">
      <w:pPr>
        <w:rPr>
          <w:lang w:val="pl-PL"/>
        </w:rPr>
      </w:pPr>
      <w:r w:rsidRPr="002E5722">
        <w:rPr>
          <w:lang w:val="pl-PL"/>
        </w:rPr>
        <w:t>Utrata wysokości: 2194m</w:t>
      </w:r>
    </w:p>
    <w:p w:rsidR="00385EDC" w:rsidRPr="002E5722" w:rsidRDefault="00385EDC" w:rsidP="00385EDC">
      <w:pPr>
        <w:rPr>
          <w:lang w:val="pl-PL"/>
        </w:rPr>
      </w:pPr>
    </w:p>
    <w:p w:rsidR="00385EDC" w:rsidRPr="002E5722" w:rsidRDefault="00385EDC" w:rsidP="00385EDC">
      <w:pPr>
        <w:rPr>
          <w:lang w:val="pl-PL"/>
        </w:rPr>
      </w:pPr>
      <w:r w:rsidRPr="002E5722">
        <w:rPr>
          <w:lang w:val="pl-PL"/>
        </w:rPr>
        <w:t>Po śniadaniu i szczerej ceremonii uznania i nawiązaniu więzi zespołowej z załogą, czas się pożegnać. Kontynuujemy zejście do Mweka Park Gate, aby otrzymać certyfikaty zjazdu. Ponieważ pogoda jest drastycznie cieplejsza, teren jest mokry, błotnisty i stromy, dlatego gorąco polecamy getry i kijki trekkingowe.</w:t>
      </w:r>
    </w:p>
    <w:p w:rsidR="00385EDC" w:rsidRPr="002E5722" w:rsidRDefault="00385EDC" w:rsidP="00385EDC">
      <w:pPr>
        <w:rPr>
          <w:lang w:val="pl-PL"/>
        </w:rPr>
      </w:pPr>
    </w:p>
    <w:p w:rsidR="00385EDC" w:rsidRPr="002E5722" w:rsidRDefault="00385EDC" w:rsidP="00385EDC">
      <w:pPr>
        <w:rPr>
          <w:lang w:val="pl-PL"/>
        </w:rPr>
      </w:pPr>
      <w:r w:rsidRPr="002E5722">
        <w:rPr>
          <w:lang w:val="pl-PL"/>
        </w:rPr>
        <w:t>Z bramy pojazd odbierze Cię w wiosce Mweka, aby zawieźć Cię z powrotem do hotelu w Moshi (około 30 minut). Ciesz się od dawna spóźnionym gorącym prysznicem, kolacją i uroczystościami !!</w:t>
      </w:r>
    </w:p>
    <w:p w:rsidR="00385EDC" w:rsidRPr="002E5722" w:rsidRDefault="00385EDC" w:rsidP="00385EDC">
      <w:pPr>
        <w:rPr>
          <w:lang w:val="pl-PL"/>
        </w:rPr>
      </w:pPr>
    </w:p>
    <w:p w:rsidR="00385EDC" w:rsidRPr="002E5722" w:rsidRDefault="00385EDC" w:rsidP="00385EDC">
      <w:pPr>
        <w:rPr>
          <w:lang w:val="pl-PL"/>
        </w:rPr>
      </w:pPr>
      <w:r w:rsidRPr="002E5722">
        <w:rPr>
          <w:lang w:val="pl-PL"/>
        </w:rPr>
        <w:t>Dystans: ~ 12,2km / 7,6 mil</w:t>
      </w:r>
    </w:p>
    <w:p w:rsidR="00385EDC" w:rsidRPr="002E5722" w:rsidRDefault="00385EDC" w:rsidP="00385EDC">
      <w:pPr>
        <w:rPr>
          <w:lang w:val="pl-PL"/>
        </w:rPr>
      </w:pPr>
      <w:r w:rsidRPr="002E5722">
        <w:rPr>
          <w:lang w:val="pl-PL"/>
        </w:rPr>
        <w:t>Czas trekkingu: 3-4 godziny</w:t>
      </w:r>
    </w:p>
    <w:p w:rsidR="00385EDC" w:rsidRPr="002E5722" w:rsidRDefault="00385EDC" w:rsidP="00385EDC">
      <w:pPr>
        <w:rPr>
          <w:lang w:val="pl-PL"/>
        </w:rPr>
      </w:pPr>
      <w:r w:rsidRPr="002E5722">
        <w:rPr>
          <w:lang w:val="pl-PL"/>
        </w:rPr>
        <w:t>Strefa: strefa lasu deszczowego</w:t>
      </w:r>
    </w:p>
    <w:p w:rsidR="00385EDC" w:rsidRPr="002E5722" w:rsidRDefault="00385EDC" w:rsidP="00385EDC">
      <w:pPr>
        <w:rPr>
          <w:lang w:val="pl-PL"/>
        </w:rPr>
      </w:pPr>
      <w:r w:rsidRPr="002E5722">
        <w:rPr>
          <w:lang w:val="pl-PL"/>
        </w:rPr>
        <w:t>Nocleg Kilimandżaro Wonders Hotel 4 gwiazdki ze śniadaniem. przed przeniesieniem do domu, safari lub relaksującej wycieczki na Zanzibar.</w:t>
      </w:r>
    </w:p>
    <w:p w:rsidR="00385EDC" w:rsidRPr="002E5722" w:rsidRDefault="00385EDC" w:rsidP="00385EDC">
      <w:pPr>
        <w:rPr>
          <w:lang w:val="pl-PL"/>
        </w:rPr>
      </w:pPr>
    </w:p>
    <w:p w:rsidR="00385EDC" w:rsidRPr="002E5722" w:rsidRDefault="00385EDC" w:rsidP="00385EDC">
      <w:pPr>
        <w:rPr>
          <w:lang w:val="pl-PL"/>
        </w:rPr>
      </w:pPr>
    </w:p>
    <w:p w:rsidR="00385EDC" w:rsidRPr="002E5722" w:rsidRDefault="00385EDC" w:rsidP="00385EDC">
      <w:pPr>
        <w:rPr>
          <w:b/>
          <w:bCs/>
          <w:lang w:val="pl-PL"/>
        </w:rPr>
      </w:pPr>
      <w:r w:rsidRPr="00385EDC">
        <w:rPr>
          <w:b/>
          <w:bCs/>
          <w:u w:val="single"/>
          <w:lang w:val="pl-PL"/>
        </w:rPr>
        <w:t>CERTYFIKOWANE WSPINANIE ETYCZNE</w:t>
      </w:r>
      <w:r w:rsidRPr="002E5722">
        <w:rPr>
          <w:b/>
          <w:bCs/>
          <w:lang w:val="pl-PL"/>
        </w:rPr>
        <w:t>:</w:t>
      </w:r>
    </w:p>
    <w:p w:rsidR="00385EDC" w:rsidRPr="002E5722" w:rsidRDefault="00385EDC" w:rsidP="00385EDC">
      <w:pPr>
        <w:rPr>
          <w:lang w:val="pl-PL"/>
        </w:rPr>
      </w:pPr>
    </w:p>
    <w:p w:rsidR="00385EDC" w:rsidRPr="002E5722" w:rsidRDefault="00385EDC" w:rsidP="00385EDC">
      <w:pPr>
        <w:rPr>
          <w:lang w:val="pl-PL"/>
        </w:rPr>
      </w:pPr>
      <w:r w:rsidRPr="002E5722">
        <w:rPr>
          <w:lang w:val="pl-PL"/>
        </w:rPr>
        <w:t>Uważamy, że branża turystyczna ma obowiązek i doskonałą okazję do ochrony światowych siedlisk przyrodniczych, miejsc dziedzictwa kulturowego i społeczności. Aktywnie promujemy zrównoważony rozwój środowiska i odpowiedzialność społeczną.</w:t>
      </w:r>
    </w:p>
    <w:p w:rsidR="00385EDC" w:rsidRPr="002E5722" w:rsidRDefault="00385EDC" w:rsidP="00385EDC">
      <w:pPr>
        <w:rPr>
          <w:lang w:val="pl-PL"/>
        </w:rPr>
      </w:pPr>
    </w:p>
    <w:p w:rsidR="00385EDC" w:rsidRPr="002E5722" w:rsidRDefault="00385EDC" w:rsidP="00385EDC">
      <w:pPr>
        <w:rPr>
          <w:lang w:val="pl-PL"/>
        </w:rPr>
      </w:pPr>
      <w:r w:rsidRPr="002E5722">
        <w:rPr>
          <w:lang w:val="pl-PL"/>
        </w:rPr>
        <w:t>Jako Partner odpowiedzialnego podróżowania jesteśmy dumnymi członkami i aktywnymi sympatykami organizacji</w:t>
      </w:r>
    </w:p>
    <w:p w:rsidR="00385EDC" w:rsidRPr="002E5722" w:rsidRDefault="00385EDC" w:rsidP="00385EDC">
      <w:pPr>
        <w:rPr>
          <w:lang w:val="pl-PL"/>
        </w:rPr>
      </w:pPr>
      <w:proofErr w:type="spellStart"/>
      <w:r w:rsidRPr="002E5722">
        <w:t>Kilimandżaro</w:t>
      </w:r>
      <w:proofErr w:type="spellEnd"/>
      <w:r w:rsidRPr="002E5722">
        <w:t xml:space="preserve"> Porters Assistance Project (KPAP), </w:t>
      </w:r>
      <w:proofErr w:type="spellStart"/>
      <w:r w:rsidRPr="002E5722">
        <w:t>inicjatywa</w:t>
      </w:r>
      <w:proofErr w:type="spellEnd"/>
      <w:r w:rsidRPr="002E5722">
        <w:t xml:space="preserve"> International Mountain Explorers Connection (IMEC). </w:t>
      </w:r>
      <w:r w:rsidRPr="002E5722">
        <w:rPr>
          <w:lang w:val="pl-PL"/>
        </w:rPr>
        <w:t>KPAP podnosi świadomość społeczną dotyczącą właściwego traktowania tragarzy na Kilimandżaro i pomaga firmom wspinaczkowym we wdrażaniu procedur zapewniających uczciwe i etyczne traktowanie ich tragarzy.</w:t>
      </w:r>
    </w:p>
    <w:p w:rsidR="00385EDC" w:rsidRPr="002E5722" w:rsidRDefault="00385EDC" w:rsidP="00385EDC">
      <w:pPr>
        <w:rPr>
          <w:lang w:val="pl-PL"/>
        </w:rPr>
      </w:pPr>
    </w:p>
    <w:p w:rsidR="00385EDC" w:rsidRPr="002E5722" w:rsidRDefault="00385EDC" w:rsidP="00385EDC">
      <w:pPr>
        <w:rPr>
          <w:lang w:val="pl-PL"/>
        </w:rPr>
      </w:pPr>
      <w:r w:rsidRPr="002E5722">
        <w:rPr>
          <w:lang w:val="pl-PL"/>
        </w:rPr>
        <w:t>Każda wspinaczka jest audytowana, aby zapewnić członkom załogi odpowiednie wynagrodzenie, napiwki, jedzenie, sprzęt i warunki do spania. Uważamy, że to całkiem niezłe, a nasi klienci również. Zajrzyj na nasz profil na Tripadvisor, aby zobaczyć, co mówią o nas ludzie.</w:t>
      </w:r>
    </w:p>
    <w:p w:rsidR="00385EDC" w:rsidRPr="002E5722" w:rsidRDefault="00385EDC" w:rsidP="00385EDC">
      <w:pPr>
        <w:rPr>
          <w:lang w:val="pl-PL"/>
        </w:rPr>
      </w:pPr>
    </w:p>
    <w:p w:rsidR="00385EDC" w:rsidRPr="002E5722" w:rsidRDefault="00385EDC" w:rsidP="00385EDC">
      <w:pPr>
        <w:rPr>
          <w:lang w:val="pl-PL"/>
        </w:rPr>
      </w:pPr>
    </w:p>
    <w:p w:rsidR="00385EDC" w:rsidRDefault="00385EDC" w:rsidP="00385EDC">
      <w:pPr>
        <w:rPr>
          <w:b/>
          <w:bCs/>
          <w:lang w:val="pl-PL"/>
        </w:rPr>
      </w:pPr>
    </w:p>
    <w:p w:rsidR="00385EDC" w:rsidRDefault="00385EDC" w:rsidP="00385EDC">
      <w:pPr>
        <w:rPr>
          <w:b/>
          <w:bCs/>
          <w:lang w:val="pl-PL"/>
        </w:rPr>
      </w:pPr>
    </w:p>
    <w:p w:rsidR="00385EDC" w:rsidRDefault="00385EDC" w:rsidP="00385EDC">
      <w:pPr>
        <w:rPr>
          <w:b/>
          <w:bCs/>
          <w:lang w:val="pl-PL"/>
        </w:rPr>
      </w:pPr>
    </w:p>
    <w:p w:rsidR="00385EDC" w:rsidRDefault="00385EDC" w:rsidP="00385EDC">
      <w:pPr>
        <w:rPr>
          <w:b/>
          <w:bCs/>
          <w:lang w:val="pl-PL"/>
        </w:rPr>
      </w:pPr>
    </w:p>
    <w:p w:rsidR="00385EDC" w:rsidRDefault="00385EDC" w:rsidP="00385EDC">
      <w:pPr>
        <w:rPr>
          <w:b/>
          <w:bCs/>
          <w:lang w:val="pl-PL"/>
        </w:rPr>
      </w:pPr>
    </w:p>
    <w:p w:rsidR="00385EDC" w:rsidRDefault="00385EDC" w:rsidP="00385EDC">
      <w:pPr>
        <w:rPr>
          <w:b/>
          <w:bCs/>
          <w:lang w:val="pl-PL"/>
        </w:rPr>
      </w:pPr>
    </w:p>
    <w:p w:rsidR="00385EDC" w:rsidRDefault="00385EDC" w:rsidP="00385EDC">
      <w:pPr>
        <w:rPr>
          <w:b/>
          <w:bCs/>
          <w:lang w:val="pl-PL"/>
        </w:rPr>
      </w:pPr>
    </w:p>
    <w:p w:rsidR="00385EDC" w:rsidRDefault="00385EDC" w:rsidP="00385EDC">
      <w:pPr>
        <w:rPr>
          <w:b/>
          <w:bCs/>
          <w:lang w:val="pl-PL"/>
        </w:rPr>
      </w:pPr>
    </w:p>
    <w:p w:rsidR="00385EDC" w:rsidRDefault="00385EDC" w:rsidP="00385EDC">
      <w:pPr>
        <w:rPr>
          <w:b/>
          <w:bCs/>
          <w:lang w:val="pl-PL"/>
        </w:rPr>
      </w:pPr>
    </w:p>
    <w:p w:rsidR="00385EDC" w:rsidRDefault="00385EDC" w:rsidP="00385EDC">
      <w:pPr>
        <w:rPr>
          <w:b/>
          <w:bCs/>
          <w:lang w:val="pl-PL"/>
        </w:rPr>
      </w:pPr>
    </w:p>
    <w:p w:rsidR="00385EDC" w:rsidRDefault="00385EDC" w:rsidP="00385EDC">
      <w:pPr>
        <w:rPr>
          <w:b/>
          <w:bCs/>
          <w:lang w:val="pl-PL"/>
        </w:rPr>
      </w:pPr>
    </w:p>
    <w:p w:rsidR="00385EDC" w:rsidRDefault="00385EDC" w:rsidP="00385EDC">
      <w:pPr>
        <w:rPr>
          <w:b/>
          <w:bCs/>
          <w:lang w:val="pl-PL"/>
        </w:rPr>
      </w:pPr>
    </w:p>
    <w:p w:rsidR="00385EDC" w:rsidRDefault="00385EDC" w:rsidP="00385EDC">
      <w:pPr>
        <w:rPr>
          <w:b/>
          <w:bCs/>
          <w:lang w:val="pl-PL"/>
        </w:rPr>
      </w:pPr>
    </w:p>
    <w:p w:rsidR="00385EDC" w:rsidRPr="00385EDC" w:rsidRDefault="00385EDC" w:rsidP="00385EDC">
      <w:pPr>
        <w:rPr>
          <w:b/>
          <w:bCs/>
          <w:u w:val="single"/>
          <w:lang w:val="pl-PL"/>
        </w:rPr>
      </w:pPr>
      <w:r w:rsidRPr="00385EDC">
        <w:rPr>
          <w:b/>
          <w:bCs/>
          <w:u w:val="single"/>
          <w:lang w:val="pl-PL"/>
        </w:rPr>
        <w:lastRenderedPageBreak/>
        <w:t>OBEJMUJE PAKIET TREKKINGOWY:</w:t>
      </w:r>
    </w:p>
    <w:p w:rsidR="00385EDC" w:rsidRPr="002E5722" w:rsidRDefault="00385EDC" w:rsidP="00385EDC">
      <w:pPr>
        <w:rPr>
          <w:lang w:val="pl-PL"/>
        </w:rPr>
      </w:pPr>
    </w:p>
    <w:p w:rsidR="00385EDC" w:rsidRPr="002E5722" w:rsidRDefault="00385EDC" w:rsidP="00385EDC">
      <w:pPr>
        <w:pStyle w:val="ListParagraph"/>
        <w:numPr>
          <w:ilvl w:val="0"/>
          <w:numId w:val="10"/>
        </w:numPr>
        <w:spacing w:after="160" w:line="259" w:lineRule="auto"/>
        <w:rPr>
          <w:lang w:val="pl-PL"/>
        </w:rPr>
      </w:pPr>
      <w:r w:rsidRPr="002E5722">
        <w:rPr>
          <w:lang w:val="pl-PL"/>
        </w:rPr>
        <w:t>Trekking na Kilimandżaro zgodnie z planem</w:t>
      </w:r>
    </w:p>
    <w:p w:rsidR="00385EDC" w:rsidRPr="002E5722" w:rsidRDefault="00385EDC" w:rsidP="00385EDC">
      <w:pPr>
        <w:pStyle w:val="ListParagraph"/>
        <w:numPr>
          <w:ilvl w:val="0"/>
          <w:numId w:val="10"/>
        </w:numPr>
        <w:spacing w:after="160" w:line="259" w:lineRule="auto"/>
        <w:rPr>
          <w:lang w:val="pl-PL"/>
        </w:rPr>
      </w:pPr>
      <w:r w:rsidRPr="002E5722">
        <w:rPr>
          <w:lang w:val="pl-PL"/>
        </w:rPr>
        <w:t>Profesjonalny, anglojęzyczny przewodnik pierwszej pomocy dla ratowników dzikich zwierząt i certyfikowany przewodnik RKO</w:t>
      </w:r>
    </w:p>
    <w:p w:rsidR="00385EDC" w:rsidRPr="002E5722" w:rsidRDefault="00385EDC" w:rsidP="00385EDC">
      <w:pPr>
        <w:pStyle w:val="ListParagraph"/>
        <w:numPr>
          <w:ilvl w:val="0"/>
          <w:numId w:val="10"/>
        </w:numPr>
        <w:spacing w:after="160" w:line="259" w:lineRule="auto"/>
        <w:rPr>
          <w:lang w:val="pl-PL"/>
        </w:rPr>
      </w:pPr>
      <w:r w:rsidRPr="002E5722">
        <w:rPr>
          <w:lang w:val="pl-PL"/>
        </w:rPr>
        <w:t>Właściwa racja załogi górskiej (Cook &amp; Porters)</w:t>
      </w:r>
    </w:p>
    <w:p w:rsidR="00385EDC" w:rsidRPr="002E5722" w:rsidRDefault="00385EDC" w:rsidP="00385EDC">
      <w:pPr>
        <w:pStyle w:val="ListParagraph"/>
        <w:numPr>
          <w:ilvl w:val="0"/>
          <w:numId w:val="10"/>
        </w:numPr>
        <w:spacing w:after="160" w:line="259" w:lineRule="auto"/>
        <w:rPr>
          <w:lang w:val="pl-PL"/>
        </w:rPr>
      </w:pPr>
      <w:r w:rsidRPr="002E5722">
        <w:rPr>
          <w:lang w:val="pl-PL"/>
        </w:rPr>
        <w:t>Zakwaterowanie przed i po (2 noce ze śniadaniem)</w:t>
      </w:r>
    </w:p>
    <w:p w:rsidR="00385EDC" w:rsidRPr="002E5722" w:rsidRDefault="00385EDC" w:rsidP="00385EDC">
      <w:pPr>
        <w:pStyle w:val="ListParagraph"/>
        <w:numPr>
          <w:ilvl w:val="0"/>
          <w:numId w:val="10"/>
        </w:numPr>
        <w:spacing w:after="160" w:line="259" w:lineRule="auto"/>
        <w:rPr>
          <w:lang w:val="pl-PL"/>
        </w:rPr>
      </w:pPr>
      <w:r w:rsidRPr="002E5722">
        <w:rPr>
          <w:lang w:val="pl-PL"/>
        </w:rPr>
        <w:t>Lotniskowe Transfery</w:t>
      </w:r>
    </w:p>
    <w:p w:rsidR="00385EDC" w:rsidRPr="002E5722" w:rsidRDefault="00385EDC" w:rsidP="00385EDC">
      <w:pPr>
        <w:pStyle w:val="ListParagraph"/>
        <w:numPr>
          <w:ilvl w:val="0"/>
          <w:numId w:val="10"/>
        </w:numPr>
        <w:spacing w:after="160" w:line="259" w:lineRule="auto"/>
        <w:rPr>
          <w:lang w:val="pl-PL"/>
        </w:rPr>
      </w:pPr>
      <w:r w:rsidRPr="002E5722">
        <w:rPr>
          <w:lang w:val="pl-PL"/>
        </w:rPr>
        <w:t>Posiłki zgodnie z planem podróży</w:t>
      </w:r>
    </w:p>
    <w:p w:rsidR="00385EDC" w:rsidRPr="002E5722" w:rsidRDefault="00385EDC" w:rsidP="00385EDC">
      <w:pPr>
        <w:pStyle w:val="ListParagraph"/>
        <w:numPr>
          <w:ilvl w:val="0"/>
          <w:numId w:val="10"/>
        </w:numPr>
        <w:spacing w:after="160" w:line="259" w:lineRule="auto"/>
        <w:rPr>
          <w:lang w:val="pl-PL"/>
        </w:rPr>
      </w:pPr>
      <w:r w:rsidRPr="002E5722">
        <w:rPr>
          <w:lang w:val="pl-PL"/>
        </w:rPr>
        <w:t>Woda pitna i pełne wyżywienie</w:t>
      </w:r>
    </w:p>
    <w:p w:rsidR="00385EDC" w:rsidRPr="002E5722" w:rsidRDefault="00385EDC" w:rsidP="00385EDC">
      <w:pPr>
        <w:pStyle w:val="ListParagraph"/>
        <w:numPr>
          <w:ilvl w:val="0"/>
          <w:numId w:val="10"/>
        </w:numPr>
        <w:spacing w:after="160" w:line="259" w:lineRule="auto"/>
        <w:rPr>
          <w:lang w:val="pl-PL"/>
        </w:rPr>
      </w:pPr>
      <w:r w:rsidRPr="002E5722">
        <w:rPr>
          <w:lang w:val="pl-PL"/>
        </w:rPr>
        <w:t>Wszystkie opłaty za park narodowy i schronisko, pozwolenia dla załogi i podatek VAT</w:t>
      </w:r>
    </w:p>
    <w:p w:rsidR="00385EDC" w:rsidRPr="002E5722" w:rsidRDefault="00385EDC" w:rsidP="00385EDC">
      <w:pPr>
        <w:pStyle w:val="ListParagraph"/>
        <w:numPr>
          <w:ilvl w:val="0"/>
          <w:numId w:val="10"/>
        </w:numPr>
        <w:spacing w:after="160" w:line="259" w:lineRule="auto"/>
        <w:rPr>
          <w:lang w:val="pl-PL"/>
        </w:rPr>
      </w:pPr>
      <w:r w:rsidRPr="002E5722">
        <w:rPr>
          <w:lang w:val="pl-PL"/>
        </w:rPr>
        <w:t>Sprawiedliwe i zrównoważone wynagrodzenie załogi</w:t>
      </w:r>
    </w:p>
    <w:p w:rsidR="00385EDC" w:rsidRPr="002E5722" w:rsidRDefault="00385EDC" w:rsidP="00385EDC">
      <w:pPr>
        <w:pStyle w:val="ListParagraph"/>
        <w:numPr>
          <w:ilvl w:val="0"/>
          <w:numId w:val="10"/>
        </w:numPr>
        <w:spacing w:after="160" w:line="259" w:lineRule="auto"/>
        <w:rPr>
          <w:lang w:val="pl-PL"/>
        </w:rPr>
      </w:pPr>
      <w:r w:rsidRPr="002E5722">
        <w:rPr>
          <w:lang w:val="pl-PL"/>
        </w:rPr>
        <w:t>Bramka transferowa</w:t>
      </w:r>
    </w:p>
    <w:p w:rsidR="00385EDC" w:rsidRPr="002E5722" w:rsidRDefault="00385EDC" w:rsidP="00385EDC">
      <w:pPr>
        <w:pStyle w:val="ListParagraph"/>
        <w:numPr>
          <w:ilvl w:val="0"/>
          <w:numId w:val="10"/>
        </w:numPr>
        <w:spacing w:after="160" w:line="259" w:lineRule="auto"/>
        <w:rPr>
          <w:lang w:val="pl-PL"/>
        </w:rPr>
      </w:pPr>
      <w:r w:rsidRPr="002E5722">
        <w:rPr>
          <w:lang w:val="pl-PL"/>
        </w:rPr>
        <w:t>Bezpłatna butla z tlenem</w:t>
      </w:r>
    </w:p>
    <w:p w:rsidR="00385EDC" w:rsidRPr="002E5722" w:rsidRDefault="00385EDC" w:rsidP="00385EDC">
      <w:pPr>
        <w:pStyle w:val="ListParagraph"/>
        <w:numPr>
          <w:ilvl w:val="0"/>
          <w:numId w:val="10"/>
        </w:numPr>
        <w:spacing w:after="160" w:line="259" w:lineRule="auto"/>
        <w:rPr>
          <w:lang w:val="pl-PL"/>
        </w:rPr>
      </w:pPr>
      <w:r w:rsidRPr="002E5722">
        <w:rPr>
          <w:lang w:val="pl-PL"/>
        </w:rPr>
        <w:t>Przenośna prywatna toaleta i portier</w:t>
      </w:r>
    </w:p>
    <w:p w:rsidR="00385EDC" w:rsidRPr="002E5722" w:rsidRDefault="00385EDC" w:rsidP="00385EDC">
      <w:pPr>
        <w:pStyle w:val="ListParagraph"/>
        <w:numPr>
          <w:ilvl w:val="0"/>
          <w:numId w:val="10"/>
        </w:numPr>
        <w:spacing w:after="160" w:line="259" w:lineRule="auto"/>
        <w:rPr>
          <w:lang w:val="pl-PL"/>
        </w:rPr>
      </w:pPr>
      <w:r w:rsidRPr="002E5722">
        <w:rPr>
          <w:lang w:val="pl-PL"/>
        </w:rPr>
        <w:t>Jakość importowanych urządzeń</w:t>
      </w:r>
    </w:p>
    <w:p w:rsidR="00385EDC" w:rsidRPr="002E5722" w:rsidRDefault="00385EDC" w:rsidP="00385EDC">
      <w:pPr>
        <w:rPr>
          <w:lang w:val="pl-PL"/>
        </w:rPr>
      </w:pPr>
    </w:p>
    <w:p w:rsidR="00385EDC" w:rsidRPr="002E5722" w:rsidRDefault="00385EDC" w:rsidP="00385EDC">
      <w:pPr>
        <w:rPr>
          <w:lang w:val="pl-PL"/>
        </w:rPr>
      </w:pPr>
    </w:p>
    <w:p w:rsidR="00385EDC" w:rsidRPr="00385EDC" w:rsidRDefault="00385EDC" w:rsidP="00385EDC">
      <w:pPr>
        <w:rPr>
          <w:b/>
          <w:bCs/>
          <w:u w:val="single"/>
          <w:lang w:val="pl-PL"/>
        </w:rPr>
      </w:pPr>
      <w:r w:rsidRPr="00385EDC">
        <w:rPr>
          <w:b/>
          <w:bCs/>
          <w:u w:val="single"/>
          <w:lang w:val="pl-PL"/>
        </w:rPr>
        <w:t>WYŁĄCZONY Z PAKIETU TREKKINGOWEGO:</w:t>
      </w:r>
    </w:p>
    <w:p w:rsidR="00385EDC" w:rsidRPr="002E5722" w:rsidRDefault="00385EDC" w:rsidP="00385EDC">
      <w:pPr>
        <w:rPr>
          <w:lang w:val="pl-PL"/>
        </w:rPr>
      </w:pPr>
    </w:p>
    <w:p w:rsidR="00385EDC" w:rsidRPr="002E5722" w:rsidRDefault="00385EDC" w:rsidP="00385EDC">
      <w:pPr>
        <w:pStyle w:val="ListParagraph"/>
        <w:numPr>
          <w:ilvl w:val="0"/>
          <w:numId w:val="9"/>
        </w:numPr>
        <w:spacing w:after="160" w:line="259" w:lineRule="auto"/>
        <w:rPr>
          <w:lang w:val="pl-PL"/>
        </w:rPr>
      </w:pPr>
      <w:r w:rsidRPr="002E5722">
        <w:rPr>
          <w:lang w:val="pl-PL"/>
        </w:rPr>
        <w:t>Loty</w:t>
      </w:r>
    </w:p>
    <w:p w:rsidR="00385EDC" w:rsidRPr="002E5722" w:rsidRDefault="00385EDC" w:rsidP="00385EDC">
      <w:pPr>
        <w:pStyle w:val="ListParagraph"/>
        <w:numPr>
          <w:ilvl w:val="0"/>
          <w:numId w:val="9"/>
        </w:numPr>
        <w:spacing w:after="160" w:line="259" w:lineRule="auto"/>
        <w:rPr>
          <w:lang w:val="pl-PL"/>
        </w:rPr>
      </w:pPr>
      <w:r w:rsidRPr="002E5722">
        <w:rPr>
          <w:lang w:val="pl-PL"/>
        </w:rPr>
        <w:t>Opłaty wizowe</w:t>
      </w:r>
    </w:p>
    <w:p w:rsidR="00385EDC" w:rsidRPr="002E5722" w:rsidRDefault="00385EDC" w:rsidP="00385EDC">
      <w:pPr>
        <w:pStyle w:val="ListParagraph"/>
        <w:numPr>
          <w:ilvl w:val="0"/>
          <w:numId w:val="9"/>
        </w:numPr>
        <w:spacing w:after="160" w:line="259" w:lineRule="auto"/>
        <w:rPr>
          <w:lang w:val="pl-PL"/>
        </w:rPr>
      </w:pPr>
      <w:r w:rsidRPr="002E5722">
        <w:rPr>
          <w:lang w:val="pl-PL"/>
        </w:rPr>
        <w:t>Wymagane jest ubezpieczenie podróżne lub medyczne i należy poprosić o Rekomendację</w:t>
      </w:r>
    </w:p>
    <w:p w:rsidR="00385EDC" w:rsidRPr="002E5722" w:rsidRDefault="00385EDC" w:rsidP="00385EDC">
      <w:pPr>
        <w:pStyle w:val="ListParagraph"/>
        <w:numPr>
          <w:ilvl w:val="0"/>
          <w:numId w:val="9"/>
        </w:numPr>
        <w:spacing w:after="160" w:line="259" w:lineRule="auto"/>
        <w:rPr>
          <w:lang w:val="pl-PL"/>
        </w:rPr>
      </w:pPr>
      <w:r w:rsidRPr="002E5722">
        <w:rPr>
          <w:lang w:val="pl-PL"/>
        </w:rPr>
        <w:t>Torba GamowLek</w:t>
      </w:r>
    </w:p>
    <w:p w:rsidR="00385EDC" w:rsidRPr="002E5722" w:rsidRDefault="00385EDC" w:rsidP="00385EDC">
      <w:pPr>
        <w:pStyle w:val="ListParagraph"/>
        <w:numPr>
          <w:ilvl w:val="0"/>
          <w:numId w:val="9"/>
        </w:numPr>
        <w:spacing w:after="160" w:line="259" w:lineRule="auto"/>
        <w:rPr>
          <w:lang w:val="pl-PL"/>
        </w:rPr>
      </w:pPr>
      <w:r w:rsidRPr="002E5722">
        <w:rPr>
          <w:lang w:val="pl-PL"/>
        </w:rPr>
        <w:t>Wskazówki dla tragarzy i załogi górskiej (zalecane 20% normy branżowej)</w:t>
      </w:r>
    </w:p>
    <w:p w:rsidR="00385EDC" w:rsidRPr="002E5722" w:rsidRDefault="00385EDC" w:rsidP="00385EDC">
      <w:pPr>
        <w:pStyle w:val="ListParagraph"/>
        <w:numPr>
          <w:ilvl w:val="0"/>
          <w:numId w:val="9"/>
        </w:numPr>
        <w:spacing w:after="160" w:line="259" w:lineRule="auto"/>
        <w:rPr>
          <w:lang w:val="pl-PL"/>
        </w:rPr>
      </w:pPr>
      <w:r w:rsidRPr="002E5722">
        <w:rPr>
          <w:lang w:val="pl-PL"/>
        </w:rPr>
        <w:t>Osobiste pieniądze na pamiątki itp.</w:t>
      </w:r>
    </w:p>
    <w:p w:rsidR="00385EDC" w:rsidRPr="002E5722" w:rsidRDefault="00385EDC" w:rsidP="00385EDC">
      <w:pPr>
        <w:pStyle w:val="ListParagraph"/>
        <w:numPr>
          <w:ilvl w:val="0"/>
          <w:numId w:val="9"/>
        </w:numPr>
        <w:spacing w:after="160" w:line="259" w:lineRule="auto"/>
        <w:rPr>
          <w:lang w:val="pl-PL"/>
        </w:rPr>
      </w:pPr>
      <w:r w:rsidRPr="002E5722">
        <w:rPr>
          <w:lang w:val="pl-PL"/>
        </w:rPr>
        <w:t>Żywność i napoje energetyczne, napoje alkoholowe i bezalkoholowe</w:t>
      </w:r>
    </w:p>
    <w:p w:rsidR="00385EDC" w:rsidRPr="002E5722" w:rsidRDefault="00385EDC" w:rsidP="00385EDC">
      <w:pPr>
        <w:pStyle w:val="ListParagraph"/>
        <w:numPr>
          <w:ilvl w:val="0"/>
          <w:numId w:val="9"/>
        </w:numPr>
        <w:spacing w:after="160" w:line="259" w:lineRule="auto"/>
        <w:rPr>
          <w:lang w:val="pl-PL"/>
        </w:rPr>
      </w:pPr>
      <w:r w:rsidRPr="002E5722">
        <w:rPr>
          <w:lang w:val="pl-PL"/>
        </w:rPr>
        <w:t>Sprzęt do wypożyczenia osobistego, taki jak kijki trekkingowe, śpiwory itp.</w:t>
      </w:r>
    </w:p>
    <w:p w:rsidR="00385EDC" w:rsidRPr="002E5722" w:rsidRDefault="00385EDC" w:rsidP="00385EDC">
      <w:pPr>
        <w:pStyle w:val="ListParagraph"/>
        <w:numPr>
          <w:ilvl w:val="0"/>
          <w:numId w:val="9"/>
        </w:numPr>
        <w:spacing w:after="160" w:line="259" w:lineRule="auto"/>
        <w:rPr>
          <w:lang w:val="pl-PL"/>
        </w:rPr>
      </w:pPr>
      <w:r w:rsidRPr="002E5722">
        <w:rPr>
          <w:lang w:val="pl-PL"/>
        </w:rPr>
        <w:t>Dodatkowe noclegi w domku w przypadku wczesnego zejścia z góry 150 USD za pokój</w:t>
      </w:r>
    </w:p>
    <w:p w:rsidR="00385EDC" w:rsidRPr="002E5722" w:rsidRDefault="00385EDC" w:rsidP="00385EDC">
      <w:pPr>
        <w:rPr>
          <w:lang w:val="pl-PL"/>
        </w:rPr>
      </w:pPr>
    </w:p>
    <w:p w:rsidR="00385EDC" w:rsidRPr="00385EDC" w:rsidRDefault="00385EDC" w:rsidP="00385EDC">
      <w:pPr>
        <w:rPr>
          <w:u w:val="single"/>
          <w:lang w:val="pl-PL"/>
        </w:rPr>
      </w:pPr>
    </w:p>
    <w:p w:rsidR="00385EDC" w:rsidRPr="00385EDC" w:rsidRDefault="00385EDC" w:rsidP="00385EDC">
      <w:pPr>
        <w:rPr>
          <w:b/>
          <w:bCs/>
          <w:u w:val="single"/>
          <w:lang w:val="pl-PL"/>
        </w:rPr>
      </w:pPr>
      <w:r w:rsidRPr="00385EDC">
        <w:rPr>
          <w:b/>
          <w:bCs/>
          <w:u w:val="single"/>
          <w:lang w:val="pl-PL"/>
        </w:rPr>
        <w:t>KOSZTY TREKKINGU:</w:t>
      </w:r>
    </w:p>
    <w:p w:rsidR="00385EDC" w:rsidRPr="002E5722" w:rsidRDefault="00385EDC" w:rsidP="00385EDC">
      <w:pPr>
        <w:rPr>
          <w:lang w:val="pl-PL"/>
        </w:rPr>
      </w:pPr>
    </w:p>
    <w:p w:rsidR="00385EDC" w:rsidRPr="002E5722" w:rsidRDefault="00385EDC" w:rsidP="00385EDC">
      <w:pPr>
        <w:rPr>
          <w:lang w:val="pl-PL"/>
        </w:rPr>
      </w:pPr>
      <w:r w:rsidRPr="002E5722">
        <w:rPr>
          <w:lang w:val="pl-PL"/>
        </w:rPr>
        <w:t>Northern Circuit 8 dni 7 nocy 3000 $ na osobę</w:t>
      </w:r>
    </w:p>
    <w:p w:rsidR="00385EDC" w:rsidRPr="002E5722" w:rsidRDefault="00385EDC" w:rsidP="00385EDC">
      <w:pPr>
        <w:rPr>
          <w:lang w:val="pl-PL"/>
        </w:rPr>
      </w:pPr>
      <w:r w:rsidRPr="002E5722">
        <w:rPr>
          <w:lang w:val="pl-PL"/>
        </w:rPr>
        <w:t>Dodatkowa opłata za wspinaczkę solo 320 $</w:t>
      </w:r>
    </w:p>
    <w:p w:rsidR="00385EDC" w:rsidRPr="002E5722" w:rsidRDefault="00385EDC" w:rsidP="00385EDC">
      <w:pPr>
        <w:rPr>
          <w:lang w:val="pl-PL"/>
        </w:rPr>
      </w:pPr>
      <w:r w:rsidRPr="002E5722">
        <w:rPr>
          <w:lang w:val="pl-PL"/>
        </w:rPr>
        <w:t>Dodatkowa opłata za jedną osobę 280 USD</w:t>
      </w:r>
    </w:p>
    <w:p w:rsidR="00385EDC" w:rsidRPr="002E5722" w:rsidRDefault="00385EDC" w:rsidP="00385EDC">
      <w:pPr>
        <w:rPr>
          <w:lang w:val="pl-PL"/>
        </w:rPr>
      </w:pPr>
    </w:p>
    <w:p w:rsidR="00385EDC" w:rsidRPr="002E5722" w:rsidRDefault="00385EDC" w:rsidP="00385EDC">
      <w:pPr>
        <w:rPr>
          <w:lang w:val="pl-PL"/>
        </w:rPr>
      </w:pPr>
    </w:p>
    <w:p w:rsidR="00385EDC" w:rsidRPr="002E5722" w:rsidRDefault="00385EDC" w:rsidP="00385EDC">
      <w:pPr>
        <w:pStyle w:val="ListParagraph"/>
        <w:spacing w:after="160" w:line="259" w:lineRule="auto"/>
        <w:rPr>
          <w:lang w:val="pl-PL"/>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Pr="00FF3B70" w:rsidRDefault="00207AD7" w:rsidP="00385EDC">
      <w:pPr>
        <w:jc w:val="center"/>
        <w:rPr>
          <w:rFonts w:asciiTheme="majorHAnsi" w:hAnsiTheme="majorHAnsi"/>
          <w:b/>
          <w:color w:val="E36C0A" w:themeColor="accent6" w:themeShade="BF"/>
          <w:sz w:val="36"/>
          <w:szCs w:val="36"/>
          <w:u w:val="single"/>
        </w:rPr>
      </w:pPr>
      <w:r w:rsidRPr="00FF3B70">
        <w:rPr>
          <w:rFonts w:asciiTheme="majorHAnsi" w:hAnsiTheme="majorHAnsi"/>
          <w:b/>
          <w:color w:val="E36C0A" w:themeColor="accent6" w:themeShade="BF"/>
          <w:sz w:val="36"/>
          <w:szCs w:val="36"/>
          <w:u w:val="single"/>
        </w:rPr>
        <w:lastRenderedPageBreak/>
        <w:t>POMYSŁ NA LISTĘ ZAŁOGI DLA 2 KLIENTÓW JEST PONIŻEJ:</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Główny</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przewodnik</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Przewodnik</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pomocniczy</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kucharz</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kelner</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Magiczne</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słowo</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portiera</w:t>
      </w:r>
      <w:proofErr w:type="spellEnd"/>
      <w:r w:rsidRPr="00FF3B70">
        <w:rPr>
          <w:rFonts w:asciiTheme="majorHAnsi" w:hAnsiTheme="majorHAnsi"/>
          <w:b/>
          <w:color w:val="E36C0A" w:themeColor="accent6" w:themeShade="BF"/>
          <w:sz w:val="36"/>
          <w:szCs w:val="36"/>
        </w:rPr>
        <w:t xml:space="preserve"> w </w:t>
      </w:r>
      <w:proofErr w:type="spellStart"/>
      <w:r w:rsidRPr="00FF3B70">
        <w:rPr>
          <w:rFonts w:asciiTheme="majorHAnsi" w:hAnsiTheme="majorHAnsi"/>
          <w:b/>
          <w:color w:val="E36C0A" w:themeColor="accent6" w:themeShade="BF"/>
          <w:sz w:val="36"/>
          <w:szCs w:val="36"/>
        </w:rPr>
        <w:t>toalecie</w:t>
      </w:r>
      <w:proofErr w:type="spellEnd"/>
      <w:r w:rsidRPr="00FF3B70">
        <w:rPr>
          <w:rFonts w:asciiTheme="majorHAnsi" w:hAnsiTheme="majorHAnsi"/>
          <w:b/>
          <w:color w:val="E36C0A" w:themeColor="accent6" w:themeShade="BF"/>
          <w:sz w:val="36"/>
          <w:szCs w:val="36"/>
        </w:rPr>
        <w:t xml:space="preserve"> (Pilot)</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10 </w:t>
      </w:r>
      <w:proofErr w:type="spellStart"/>
      <w:r w:rsidRPr="00FF3B70">
        <w:rPr>
          <w:rFonts w:asciiTheme="majorHAnsi" w:hAnsiTheme="majorHAnsi"/>
          <w:b/>
          <w:color w:val="E36C0A" w:themeColor="accent6" w:themeShade="BF"/>
          <w:sz w:val="36"/>
          <w:szCs w:val="36"/>
        </w:rPr>
        <w:t>stałych</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tragarzy</w:t>
      </w:r>
      <w:proofErr w:type="spellEnd"/>
      <w:r w:rsidRPr="00FF3B70">
        <w:rPr>
          <w:rFonts w:asciiTheme="majorHAnsi" w:hAnsiTheme="majorHAnsi"/>
          <w:b/>
          <w:color w:val="E36C0A" w:themeColor="accent6" w:themeShade="BF"/>
          <w:sz w:val="36"/>
          <w:szCs w:val="36"/>
        </w:rPr>
        <w:t>.</w:t>
      </w: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0A0CB0" w:rsidRPr="00FF3B70" w:rsidRDefault="00207AD7" w:rsidP="00385EDC">
      <w:pPr>
        <w:jc w:val="cente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WIEDZIEĆ PRZED WYJŚCIEM</w:t>
      </w:r>
      <w:r w:rsidR="0062728B" w:rsidRPr="00FF3B70">
        <w:rPr>
          <w:rFonts w:asciiTheme="majorHAnsi" w:hAnsiTheme="majorHAnsi"/>
          <w:b/>
          <w:color w:val="E36C0A" w:themeColor="accent6" w:themeShade="BF"/>
          <w:sz w:val="36"/>
          <w:szCs w:val="36"/>
        </w:rPr>
        <w:t>:</w:t>
      </w:r>
    </w:p>
    <w:p w:rsidR="00FF3B70" w:rsidRDefault="00FF3B70" w:rsidP="00F4664E">
      <w:pPr>
        <w:jc w:val="center"/>
        <w:rPr>
          <w:rFonts w:asciiTheme="majorHAnsi" w:hAnsiTheme="majorHAnsi"/>
          <w:b/>
          <w:color w:val="B39075"/>
          <w:sz w:val="36"/>
          <w:szCs w:val="36"/>
        </w:rPr>
      </w:pPr>
    </w:p>
    <w:p w:rsidR="00FF3B70" w:rsidRPr="00FF3B70" w:rsidRDefault="00425B50" w:rsidP="00FF3B70">
      <w:pPr>
        <w:numPr>
          <w:ilvl w:val="0"/>
          <w:numId w:val="7"/>
        </w:numPr>
        <w:rPr>
          <w:rFonts w:ascii="Calibri" w:hAnsi="Calibri" w:cs="Times New Roman"/>
          <w:color w:val="E36C0A" w:themeColor="accent6" w:themeShade="BF"/>
          <w:sz w:val="28"/>
          <w:szCs w:val="28"/>
        </w:rPr>
      </w:pPr>
      <w:hyperlink r:id="rId12" w:tgtFrame="_blank" w:history="1">
        <w:proofErr w:type="spellStart"/>
        <w:r w:rsidR="00FF3B70" w:rsidRPr="00FF3B70">
          <w:rPr>
            <w:rStyle w:val="Hyperlink"/>
            <w:rFonts w:ascii="Calibri" w:hAnsi="Calibri" w:cs="Times New Roman"/>
            <w:color w:val="E36C0A" w:themeColor="accent6" w:themeShade="BF"/>
            <w:sz w:val="28"/>
            <w:szCs w:val="28"/>
          </w:rPr>
          <w:t>Pogoda</w:t>
        </w:r>
        <w:proofErr w:type="spellEnd"/>
      </w:hyperlink>
    </w:p>
    <w:p w:rsidR="00FF3B70" w:rsidRPr="00FF3B70" w:rsidRDefault="00425B50" w:rsidP="00FF3B70">
      <w:pPr>
        <w:numPr>
          <w:ilvl w:val="0"/>
          <w:numId w:val="7"/>
        </w:numPr>
        <w:rPr>
          <w:rFonts w:ascii="Calibri" w:hAnsi="Calibri" w:cs="Times New Roman"/>
          <w:color w:val="E36C0A" w:themeColor="accent6" w:themeShade="BF"/>
          <w:sz w:val="28"/>
          <w:szCs w:val="28"/>
        </w:rPr>
      </w:pPr>
      <w:hyperlink r:id="rId13" w:tgtFrame="_blank" w:history="1">
        <w:proofErr w:type="spellStart"/>
        <w:r w:rsidR="00FF3B70" w:rsidRPr="00FF3B70">
          <w:rPr>
            <w:rStyle w:val="Hyperlink"/>
            <w:rFonts w:ascii="Calibri" w:hAnsi="Calibri" w:cs="Times New Roman"/>
            <w:color w:val="E36C0A" w:themeColor="accent6" w:themeShade="BF"/>
            <w:sz w:val="28"/>
            <w:szCs w:val="28"/>
          </w:rPr>
          <w:t>Fakty</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podróżnicze</w:t>
        </w:r>
        <w:proofErr w:type="spellEnd"/>
        <w:r w:rsidR="00FF3B70" w:rsidRPr="00FF3B70">
          <w:rPr>
            <w:rStyle w:val="Hyperlink"/>
            <w:rFonts w:ascii="Calibri" w:hAnsi="Calibri" w:cs="Times New Roman"/>
            <w:color w:val="E36C0A" w:themeColor="accent6" w:themeShade="BF"/>
            <w:sz w:val="28"/>
            <w:szCs w:val="28"/>
          </w:rPr>
          <w:t xml:space="preserve"> do </w:t>
        </w:r>
        <w:proofErr w:type="spellStart"/>
        <w:r w:rsidR="00FF3B70" w:rsidRPr="00FF3B70">
          <w:rPr>
            <w:rStyle w:val="Hyperlink"/>
            <w:rFonts w:ascii="Calibri" w:hAnsi="Calibri" w:cs="Times New Roman"/>
            <w:color w:val="E36C0A" w:themeColor="accent6" w:themeShade="BF"/>
            <w:sz w:val="28"/>
            <w:szCs w:val="28"/>
          </w:rPr>
          <w:t>Tanzanii</w:t>
        </w:r>
        <w:proofErr w:type="spellEnd"/>
      </w:hyperlink>
    </w:p>
    <w:p w:rsidR="00FF3B70" w:rsidRPr="00FF3B70" w:rsidRDefault="00425B50" w:rsidP="00FF3B70">
      <w:pPr>
        <w:numPr>
          <w:ilvl w:val="0"/>
          <w:numId w:val="7"/>
        </w:numPr>
        <w:rPr>
          <w:rFonts w:ascii="Calibri" w:hAnsi="Calibri" w:cs="Times New Roman"/>
          <w:color w:val="E36C0A" w:themeColor="accent6" w:themeShade="BF"/>
          <w:sz w:val="28"/>
          <w:szCs w:val="28"/>
        </w:rPr>
      </w:pPr>
      <w:hyperlink r:id="rId14" w:tgtFrame="_blank" w:history="1">
        <w:proofErr w:type="spellStart"/>
        <w:r w:rsidR="00FF3B70" w:rsidRPr="00FF3B70">
          <w:rPr>
            <w:rStyle w:val="Hyperlink"/>
            <w:rFonts w:ascii="Calibri" w:hAnsi="Calibri" w:cs="Times New Roman"/>
            <w:color w:val="E36C0A" w:themeColor="accent6" w:themeShade="BF"/>
            <w:sz w:val="28"/>
            <w:szCs w:val="28"/>
          </w:rPr>
          <w:t>Bezpieczeństwo</w:t>
        </w:r>
        <w:proofErr w:type="spellEnd"/>
      </w:hyperlink>
    </w:p>
    <w:p w:rsidR="00FF3B70" w:rsidRPr="00FF3B70" w:rsidRDefault="00425B50" w:rsidP="00FF3B70">
      <w:pPr>
        <w:pStyle w:val="ListParagraph"/>
        <w:numPr>
          <w:ilvl w:val="0"/>
          <w:numId w:val="7"/>
        </w:numPr>
        <w:rPr>
          <w:rFonts w:ascii="Cambria" w:hAnsi="Cambria" w:cs="Times New Roman"/>
          <w:color w:val="E36C0A" w:themeColor="accent6" w:themeShade="BF"/>
        </w:rPr>
      </w:pPr>
      <w:hyperlink r:id="rId15" w:tgtFrame="_blank" w:history="1">
        <w:proofErr w:type="spellStart"/>
        <w:r w:rsidR="00FF3B70" w:rsidRPr="00FF3B70">
          <w:rPr>
            <w:rStyle w:val="Hyperlink"/>
            <w:rFonts w:ascii="Calibri" w:hAnsi="Calibri" w:cs="Times New Roman"/>
            <w:color w:val="E36C0A" w:themeColor="accent6" w:themeShade="BF"/>
            <w:sz w:val="28"/>
            <w:szCs w:val="28"/>
          </w:rPr>
          <w:t>Odpowiedzialna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w:t>
        </w:r>
        <w:proofErr w:type="spellEnd"/>
      </w:hyperlink>
    </w:p>
    <w:p w:rsidR="00FF3B70" w:rsidRPr="00FF3B70" w:rsidRDefault="00425B50" w:rsidP="00FF3B70">
      <w:pPr>
        <w:numPr>
          <w:ilvl w:val="0"/>
          <w:numId w:val="7"/>
        </w:numPr>
        <w:rPr>
          <w:rFonts w:ascii="Calibri" w:hAnsi="Calibri" w:cs="Times New Roman"/>
          <w:color w:val="E36C0A" w:themeColor="accent6" w:themeShade="BF"/>
          <w:sz w:val="28"/>
          <w:szCs w:val="28"/>
        </w:rPr>
      </w:pPr>
      <w:hyperlink r:id="rId16" w:tgtFrame="_blank" w:history="1">
        <w:r w:rsidR="00FF3B70" w:rsidRPr="00FF3B70">
          <w:rPr>
            <w:rStyle w:val="Hyperlink"/>
            <w:rFonts w:ascii="Calibri" w:hAnsi="Calibri" w:cs="Times New Roman"/>
            <w:color w:val="E36C0A" w:themeColor="accent6" w:themeShade="BF"/>
            <w:sz w:val="28"/>
            <w:szCs w:val="28"/>
          </w:rPr>
          <w:t xml:space="preserve">Co </w:t>
        </w:r>
        <w:proofErr w:type="spellStart"/>
        <w:r w:rsidR="00FF3B70" w:rsidRPr="00FF3B70">
          <w:rPr>
            <w:rStyle w:val="Hyperlink"/>
            <w:rFonts w:ascii="Calibri" w:hAnsi="Calibri" w:cs="Times New Roman"/>
            <w:color w:val="E36C0A" w:themeColor="accent6" w:themeShade="BF"/>
            <w:sz w:val="28"/>
            <w:szCs w:val="28"/>
          </w:rPr>
          <w:t>spakować</w:t>
        </w:r>
        <w:proofErr w:type="spellEnd"/>
      </w:hyperlink>
    </w:p>
    <w:p w:rsidR="00FF3B70" w:rsidRPr="00FF3B70" w:rsidRDefault="00425B50" w:rsidP="00FF3B70">
      <w:pPr>
        <w:numPr>
          <w:ilvl w:val="0"/>
          <w:numId w:val="7"/>
        </w:numPr>
        <w:rPr>
          <w:rFonts w:ascii="Calibri" w:hAnsi="Calibri" w:cs="Times New Roman"/>
          <w:color w:val="E36C0A" w:themeColor="accent6" w:themeShade="BF"/>
          <w:sz w:val="28"/>
          <w:szCs w:val="28"/>
        </w:rPr>
      </w:pPr>
      <w:hyperlink r:id="rId17" w:history="1">
        <w:proofErr w:type="spellStart"/>
        <w:r w:rsidR="00FF3B70" w:rsidRPr="00FF3B70">
          <w:rPr>
            <w:rStyle w:val="Hyperlink"/>
            <w:rFonts w:ascii="Calibri" w:hAnsi="Calibri" w:cs="Times New Roman"/>
            <w:color w:val="E36C0A" w:themeColor="accent6" w:themeShade="BF"/>
            <w:sz w:val="28"/>
            <w:szCs w:val="28"/>
          </w:rPr>
          <w:t>Posiłki</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górze</w:t>
        </w:r>
        <w:proofErr w:type="spellEnd"/>
      </w:hyperlink>
    </w:p>
    <w:p w:rsidR="00FF3B70" w:rsidRPr="00FF3B70" w:rsidRDefault="00FF3B70" w:rsidP="00FF3B70">
      <w:pPr>
        <w:ind w:left="720"/>
        <w:rPr>
          <w:rFonts w:ascii="Calibri" w:hAnsi="Calibri" w:cs="Times New Roman"/>
          <w:color w:val="B39075"/>
          <w:sz w:val="28"/>
          <w:szCs w:val="28"/>
        </w:rPr>
      </w:pPr>
    </w:p>
    <w:p w:rsidR="00AC148F" w:rsidRDefault="00AC148F" w:rsidP="00FF3B70">
      <w:pPr>
        <w:rPr>
          <w:rFonts w:asciiTheme="majorHAnsi" w:hAnsiTheme="majorHAnsi"/>
          <w:b/>
          <w:color w:val="B39075"/>
          <w:sz w:val="36"/>
          <w:szCs w:val="36"/>
        </w:rPr>
      </w:pPr>
    </w:p>
    <w:p w:rsidR="00FF3B70" w:rsidRPr="00FF3B70" w:rsidRDefault="00FF3B70" w:rsidP="00FF3B70">
      <w:pPr>
        <w:rPr>
          <w:rFonts w:asciiTheme="majorHAnsi" w:hAnsiTheme="majorHAnsi"/>
          <w:b/>
          <w:color w:val="B39075"/>
          <w:sz w:val="36"/>
          <w:szCs w:val="36"/>
        </w:rPr>
        <w:sectPr w:rsidR="00FF3B70" w:rsidRPr="00FF3B70"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4079"/>
    <w:multiLevelType w:val="multilevel"/>
    <w:tmpl w:val="687E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BB4070"/>
    <w:multiLevelType w:val="hybridMultilevel"/>
    <w:tmpl w:val="A5A2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4076F4"/>
    <w:multiLevelType w:val="hybridMultilevel"/>
    <w:tmpl w:val="1F0A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901E28"/>
    <w:multiLevelType w:val="hybridMultilevel"/>
    <w:tmpl w:val="42CE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46705E"/>
    <w:multiLevelType w:val="hybridMultilevel"/>
    <w:tmpl w:val="431CD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F9698E"/>
    <w:multiLevelType w:val="hybridMultilevel"/>
    <w:tmpl w:val="2384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2"/>
  </w:num>
  <w:num w:numId="5">
    <w:abstractNumId w:val="3"/>
  </w:num>
  <w:num w:numId="6">
    <w:abstractNumId w:val="0"/>
  </w:num>
  <w:num w:numId="7">
    <w:abstractNumId w:val="9"/>
  </w:num>
  <w:num w:numId="8">
    <w:abstractNumId w:val="1"/>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8874EA"/>
    <w:rsid w:val="0003283F"/>
    <w:rsid w:val="000A0CB0"/>
    <w:rsid w:val="000A4BEE"/>
    <w:rsid w:val="000B1007"/>
    <w:rsid w:val="000C24E4"/>
    <w:rsid w:val="000D5C08"/>
    <w:rsid w:val="0013534A"/>
    <w:rsid w:val="00160CED"/>
    <w:rsid w:val="00167B8C"/>
    <w:rsid w:val="0017253D"/>
    <w:rsid w:val="001774C9"/>
    <w:rsid w:val="00201DD0"/>
    <w:rsid w:val="00207AD7"/>
    <w:rsid w:val="00234A70"/>
    <w:rsid w:val="002754DA"/>
    <w:rsid w:val="00293426"/>
    <w:rsid w:val="002C3E71"/>
    <w:rsid w:val="002E7F91"/>
    <w:rsid w:val="00301279"/>
    <w:rsid w:val="00317AC0"/>
    <w:rsid w:val="00385EDC"/>
    <w:rsid w:val="00390BD9"/>
    <w:rsid w:val="003D3AA1"/>
    <w:rsid w:val="003E6ABB"/>
    <w:rsid w:val="003F3F80"/>
    <w:rsid w:val="00400A71"/>
    <w:rsid w:val="00425B50"/>
    <w:rsid w:val="00426159"/>
    <w:rsid w:val="00454006"/>
    <w:rsid w:val="004A71FB"/>
    <w:rsid w:val="004B44D9"/>
    <w:rsid w:val="004B6FE8"/>
    <w:rsid w:val="004C7A80"/>
    <w:rsid w:val="004D3DC5"/>
    <w:rsid w:val="004E5A74"/>
    <w:rsid w:val="00523CA6"/>
    <w:rsid w:val="005923B2"/>
    <w:rsid w:val="005C5681"/>
    <w:rsid w:val="005F43A4"/>
    <w:rsid w:val="0062728B"/>
    <w:rsid w:val="0064019B"/>
    <w:rsid w:val="006B40BB"/>
    <w:rsid w:val="006B49E0"/>
    <w:rsid w:val="006F4716"/>
    <w:rsid w:val="0074298D"/>
    <w:rsid w:val="007725C2"/>
    <w:rsid w:val="00786FE2"/>
    <w:rsid w:val="00792380"/>
    <w:rsid w:val="007A1130"/>
    <w:rsid w:val="007D7401"/>
    <w:rsid w:val="007E3FAC"/>
    <w:rsid w:val="00804AE8"/>
    <w:rsid w:val="00840018"/>
    <w:rsid w:val="00841322"/>
    <w:rsid w:val="00857DA3"/>
    <w:rsid w:val="008713BB"/>
    <w:rsid w:val="00871700"/>
    <w:rsid w:val="0087593B"/>
    <w:rsid w:val="008874EA"/>
    <w:rsid w:val="008969D3"/>
    <w:rsid w:val="008A0A94"/>
    <w:rsid w:val="008B5D61"/>
    <w:rsid w:val="009946E4"/>
    <w:rsid w:val="009F3AD3"/>
    <w:rsid w:val="00A02E5F"/>
    <w:rsid w:val="00A1452B"/>
    <w:rsid w:val="00A265E6"/>
    <w:rsid w:val="00A3151C"/>
    <w:rsid w:val="00A37068"/>
    <w:rsid w:val="00A414A1"/>
    <w:rsid w:val="00A5307B"/>
    <w:rsid w:val="00A53B48"/>
    <w:rsid w:val="00AA0493"/>
    <w:rsid w:val="00AB2A7D"/>
    <w:rsid w:val="00AC148F"/>
    <w:rsid w:val="00AC231A"/>
    <w:rsid w:val="00B118DC"/>
    <w:rsid w:val="00B90A50"/>
    <w:rsid w:val="00BF01E9"/>
    <w:rsid w:val="00CE1B33"/>
    <w:rsid w:val="00CF1C52"/>
    <w:rsid w:val="00D03CE3"/>
    <w:rsid w:val="00D3497E"/>
    <w:rsid w:val="00D42862"/>
    <w:rsid w:val="00DB2E1D"/>
    <w:rsid w:val="00DD57A8"/>
    <w:rsid w:val="00DE25C4"/>
    <w:rsid w:val="00E60C45"/>
    <w:rsid w:val="00E96800"/>
    <w:rsid w:val="00E970D0"/>
    <w:rsid w:val="00F36180"/>
    <w:rsid w:val="00F4664E"/>
    <w:rsid w:val="00F72F57"/>
    <w:rsid w:val="00F810CC"/>
    <w:rsid w:val="00F82EDF"/>
    <w:rsid w:val="00F918D9"/>
    <w:rsid w:val="00FA6F06"/>
    <w:rsid w:val="00FD01D5"/>
    <w:rsid w:val="00FD5BBA"/>
    <w:rsid w:val="00FF3B70"/>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A50"/>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294336547">
      <w:bodyDiv w:val="1"/>
      <w:marLeft w:val="0"/>
      <w:marRight w:val="0"/>
      <w:marTop w:val="0"/>
      <w:marBottom w:val="0"/>
      <w:divBdr>
        <w:top w:val="none" w:sz="0" w:space="0" w:color="auto"/>
        <w:left w:val="none" w:sz="0" w:space="0" w:color="auto"/>
        <w:bottom w:val="none" w:sz="0" w:space="0" w:color="auto"/>
        <w:right w:val="none" w:sz="0" w:space="0" w:color="auto"/>
      </w:divBdr>
      <w:divsChild>
        <w:div w:id="1800146633">
          <w:marLeft w:val="0"/>
          <w:marRight w:val="0"/>
          <w:marTop w:val="0"/>
          <w:marBottom w:val="438"/>
          <w:divBdr>
            <w:top w:val="none" w:sz="0" w:space="0" w:color="auto"/>
            <w:left w:val="none" w:sz="0" w:space="0" w:color="auto"/>
            <w:bottom w:val="none" w:sz="0" w:space="0" w:color="auto"/>
            <w:right w:val="none" w:sz="0" w:space="0" w:color="auto"/>
          </w:divBdr>
          <w:divsChild>
            <w:div w:id="20647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7447">
      <w:bodyDiv w:val="1"/>
      <w:marLeft w:val="0"/>
      <w:marRight w:val="0"/>
      <w:marTop w:val="0"/>
      <w:marBottom w:val="0"/>
      <w:divBdr>
        <w:top w:val="none" w:sz="0" w:space="0" w:color="auto"/>
        <w:left w:val="none" w:sz="0" w:space="0" w:color="auto"/>
        <w:bottom w:val="none" w:sz="0" w:space="0" w:color="auto"/>
        <w:right w:val="none" w:sz="0" w:space="0" w:color="auto"/>
      </w:divBdr>
    </w:div>
    <w:div w:id="667291923">
      <w:bodyDiv w:val="1"/>
      <w:marLeft w:val="0"/>
      <w:marRight w:val="0"/>
      <w:marTop w:val="0"/>
      <w:marBottom w:val="0"/>
      <w:divBdr>
        <w:top w:val="none" w:sz="0" w:space="0" w:color="auto"/>
        <w:left w:val="none" w:sz="0" w:space="0" w:color="auto"/>
        <w:bottom w:val="none" w:sz="0" w:space="0" w:color="auto"/>
        <w:right w:val="none" w:sz="0" w:space="0" w:color="auto"/>
      </w:divBdr>
    </w:div>
    <w:div w:id="668606832">
      <w:bodyDiv w:val="1"/>
      <w:marLeft w:val="0"/>
      <w:marRight w:val="0"/>
      <w:marTop w:val="0"/>
      <w:marBottom w:val="0"/>
      <w:divBdr>
        <w:top w:val="none" w:sz="0" w:space="0" w:color="auto"/>
        <w:left w:val="none" w:sz="0" w:space="0" w:color="auto"/>
        <w:bottom w:val="none" w:sz="0" w:space="0" w:color="auto"/>
        <w:right w:val="none" w:sz="0" w:space="0" w:color="auto"/>
      </w:divBdr>
      <w:divsChild>
        <w:div w:id="26487303">
          <w:marLeft w:val="0"/>
          <w:marRight w:val="0"/>
          <w:marTop w:val="0"/>
          <w:marBottom w:val="525"/>
          <w:divBdr>
            <w:top w:val="none" w:sz="0" w:space="0" w:color="auto"/>
            <w:left w:val="none" w:sz="0" w:space="0" w:color="auto"/>
            <w:bottom w:val="none" w:sz="0" w:space="0" w:color="auto"/>
            <w:right w:val="none" w:sz="0" w:space="0" w:color="auto"/>
          </w:divBdr>
          <w:divsChild>
            <w:div w:id="182350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03916822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69700531">
      <w:bodyDiv w:val="1"/>
      <w:marLeft w:val="0"/>
      <w:marRight w:val="0"/>
      <w:marTop w:val="0"/>
      <w:marBottom w:val="0"/>
      <w:divBdr>
        <w:top w:val="none" w:sz="0" w:space="0" w:color="auto"/>
        <w:left w:val="none" w:sz="0" w:space="0" w:color="auto"/>
        <w:bottom w:val="none" w:sz="0" w:space="0" w:color="auto"/>
        <w:right w:val="none" w:sz="0" w:space="0" w:color="auto"/>
      </w:divBdr>
      <w:divsChild>
        <w:div w:id="1127435023">
          <w:marLeft w:val="0"/>
          <w:marRight w:val="0"/>
          <w:marTop w:val="0"/>
          <w:marBottom w:val="438"/>
          <w:divBdr>
            <w:top w:val="none" w:sz="0" w:space="0" w:color="auto"/>
            <w:left w:val="none" w:sz="0" w:space="0" w:color="auto"/>
            <w:bottom w:val="none" w:sz="0" w:space="0" w:color="auto"/>
            <w:right w:val="none" w:sz="0" w:space="0" w:color="auto"/>
          </w:divBdr>
          <w:divsChild>
            <w:div w:id="3634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 w:id="2119056615">
      <w:bodyDiv w:val="1"/>
      <w:marLeft w:val="0"/>
      <w:marRight w:val="0"/>
      <w:marTop w:val="0"/>
      <w:marBottom w:val="0"/>
      <w:divBdr>
        <w:top w:val="none" w:sz="0" w:space="0" w:color="auto"/>
        <w:left w:val="none" w:sz="0" w:space="0" w:color="auto"/>
        <w:bottom w:val="none" w:sz="0" w:space="0" w:color="auto"/>
        <w:right w:val="none" w:sz="0" w:space="0" w:color="auto"/>
      </w:divBdr>
      <w:divsChild>
        <w:div w:id="1989162402">
          <w:marLeft w:val="0"/>
          <w:marRight w:val="0"/>
          <w:marTop w:val="0"/>
          <w:marBottom w:val="438"/>
          <w:divBdr>
            <w:top w:val="none" w:sz="0" w:space="0" w:color="auto"/>
            <w:left w:val="none" w:sz="0" w:space="0" w:color="auto"/>
            <w:bottom w:val="none" w:sz="0" w:space="0" w:color="auto"/>
            <w:right w:val="none" w:sz="0" w:space="0" w:color="auto"/>
          </w:divBdr>
          <w:divsChild>
            <w:div w:id="700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ek2kili.com/pl/tanzania-travel-facts/"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trek2kili.com/pl/weather-overview/" TargetMode="External"/><Relationship Id="rId17" Type="http://schemas.openxmlformats.org/officeDocument/2006/relationships/hyperlink" Target="https://www.trek2kili.com/pl/food/" TargetMode="External"/><Relationship Id="rId2" Type="http://schemas.openxmlformats.org/officeDocument/2006/relationships/styles" Target="styles.xml"/><Relationship Id="rId16" Type="http://schemas.openxmlformats.org/officeDocument/2006/relationships/hyperlink" Target="https://www.trek2kili.com/pl/equipment-list/"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5" Type="http://schemas.openxmlformats.org/officeDocument/2006/relationships/hyperlink" Target="file:///C:\www.trek2kili.com" TargetMode="External"/><Relationship Id="rId15" Type="http://schemas.openxmlformats.org/officeDocument/2006/relationships/hyperlink" Target="https://www.trek2kili.com/pl/membership-affiliation/" TargetMode="Externa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rek2kili.com/pl/safety/" TargetMode="External"/><Relationship Id="rId22" Type="http://schemas.openxmlformats.org/officeDocument/2006/relationships/theme" Target="theme/theme1.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Pages>
  <Words>1738</Words>
  <Characters>9912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11627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User</cp:lastModifiedBy>
  <cp:revision>17</cp:revision>
  <dcterms:created xsi:type="dcterms:W3CDTF">2017-09-05T04:44:00Z</dcterms:created>
  <dcterms:modified xsi:type="dcterms:W3CDTF">2021-05-01T08:37:00Z</dcterms:modified>
</cp:coreProperties>
</file>